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2D" w:rsidRPr="00D6332D" w:rsidRDefault="00D6332D" w:rsidP="00D6332D">
      <w:pPr>
        <w:shd w:val="clear" w:color="auto" w:fill="FFFFFF"/>
        <w:spacing w:after="0" w:line="510" w:lineRule="atLeast"/>
        <w:jc w:val="center"/>
        <w:outlineLvl w:val="1"/>
        <w:rPr>
          <w:rFonts w:ascii="Arial" w:eastAsia="Times New Roman" w:hAnsi="Arial" w:cs="Arial"/>
          <w:color w:val="2A2928"/>
          <w:sz w:val="39"/>
          <w:szCs w:val="39"/>
          <w:lang w:eastAsia="ru-RU"/>
        </w:rPr>
      </w:pPr>
      <w:r w:rsidRPr="00D6332D">
        <w:rPr>
          <w:rFonts w:ascii="Arial" w:eastAsia="Times New Roman" w:hAnsi="Arial" w:cs="Arial"/>
          <w:color w:val="2A2928"/>
          <w:sz w:val="39"/>
          <w:szCs w:val="39"/>
          <w:lang w:eastAsia="ru-RU"/>
        </w:rPr>
        <w:t>ЗАКОН УКРАЇНИ</w:t>
      </w:r>
    </w:p>
    <w:p w:rsidR="00D6332D" w:rsidRPr="00D6332D" w:rsidRDefault="00D6332D" w:rsidP="00D6332D">
      <w:pPr>
        <w:shd w:val="clear" w:color="auto" w:fill="FFFFFF"/>
        <w:spacing w:after="0" w:line="510" w:lineRule="atLeast"/>
        <w:jc w:val="center"/>
        <w:outlineLvl w:val="1"/>
        <w:rPr>
          <w:rFonts w:ascii="Arial" w:eastAsia="Times New Roman" w:hAnsi="Arial" w:cs="Arial"/>
          <w:color w:val="2A2928"/>
          <w:sz w:val="39"/>
          <w:szCs w:val="39"/>
          <w:lang w:eastAsia="ru-RU"/>
        </w:rPr>
      </w:pPr>
      <w:r w:rsidRPr="00D6332D">
        <w:rPr>
          <w:rFonts w:ascii="Arial" w:eastAsia="Times New Roman" w:hAnsi="Arial" w:cs="Arial"/>
          <w:color w:val="2A2928"/>
          <w:sz w:val="39"/>
          <w:szCs w:val="39"/>
          <w:lang w:eastAsia="ru-RU"/>
        </w:rPr>
        <w:t>Про повну загальну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Цей Закон визначає правові, організаційні та економічні засади функціонування і розвитку системи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I</w:t>
      </w:r>
      <w:r w:rsidRPr="00D6332D">
        <w:rPr>
          <w:rFonts w:ascii="Arial" w:eastAsia="Times New Roman" w:hAnsi="Arial" w:cs="Arial"/>
          <w:color w:val="2A2928"/>
          <w:sz w:val="32"/>
          <w:szCs w:val="32"/>
          <w:lang w:eastAsia="ru-RU"/>
        </w:rPr>
        <w:br/>
        <w:t>ЗАГАЛЬНІ ПОЛОЖЕННЯ</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 Основні терміни та їх визначення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Для цілей цього Закону наведені терміни вживаються в такому значенні: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пансіон - структурний підрозділ закладу освіти, що забезпечує проживання та утримання учнів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w:t>
      </w:r>
      <w:r w:rsidRPr="00D6332D">
        <w:rPr>
          <w:rFonts w:ascii="Arial" w:eastAsia="Times New Roman" w:hAnsi="Arial" w:cs="Arial"/>
          <w:color w:val="2A2928"/>
          <w:sz w:val="24"/>
          <w:szCs w:val="24"/>
          <w:lang w:eastAsia="ru-RU"/>
        </w:rPr>
        <w:lastRenderedPageBreak/>
        <w:t>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Інші терміни вживаються в цьому Законі у значеннях, наведених у </w:t>
      </w:r>
      <w:hyperlink r:id="rId4" w:tgtFrame="_top" w:history="1">
        <w:r w:rsidRPr="00D6332D">
          <w:rPr>
            <w:rFonts w:ascii="Arial" w:eastAsia="Times New Roman" w:hAnsi="Arial" w:cs="Arial"/>
            <w:color w:val="0000FF"/>
            <w:sz w:val="24"/>
            <w:szCs w:val="24"/>
            <w:lang w:eastAsia="ru-RU"/>
          </w:rPr>
          <w:t>Законі України "Про освіту"</w:t>
        </w:r>
      </w:hyperlink>
      <w:r w:rsidRPr="00D6332D">
        <w:rPr>
          <w:rFonts w:ascii="Arial" w:eastAsia="Times New Roman" w:hAnsi="Arial" w:cs="Arial"/>
          <w:color w:val="2A2928"/>
          <w:sz w:val="24"/>
          <w:szCs w:val="24"/>
          <w:lang w:eastAsia="ru-RU"/>
        </w:rPr>
        <w:t> та інших законах.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Положення цього Закону щодо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 Законодавство України про загальну середню освіту та його основні завдання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Законодавство України про загальну середню освіту складається з </w:t>
      </w:r>
      <w:hyperlink r:id="rId5" w:tgtFrame="_top" w:history="1">
        <w:r w:rsidRPr="00D6332D">
          <w:rPr>
            <w:rFonts w:ascii="Arial" w:eastAsia="Times New Roman" w:hAnsi="Arial" w:cs="Arial"/>
            <w:color w:val="0000FF"/>
            <w:sz w:val="24"/>
            <w:szCs w:val="24"/>
            <w:lang w:eastAsia="ru-RU"/>
          </w:rPr>
          <w:t>Конституції України</w:t>
        </w:r>
      </w:hyperlink>
      <w:r w:rsidRPr="00D6332D">
        <w:rPr>
          <w:rFonts w:ascii="Arial" w:eastAsia="Times New Roman" w:hAnsi="Arial" w:cs="Arial"/>
          <w:color w:val="2A2928"/>
          <w:sz w:val="24"/>
          <w:szCs w:val="24"/>
          <w:lang w:eastAsia="ru-RU"/>
        </w:rPr>
        <w:t>, </w:t>
      </w:r>
      <w:hyperlink r:id="rId6"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xml:space="preserve">, цього Закону, інших актів законодавства у </w:t>
      </w:r>
      <w:r w:rsidRPr="00D6332D">
        <w:rPr>
          <w:rFonts w:ascii="Arial" w:eastAsia="Times New Roman" w:hAnsi="Arial" w:cs="Arial"/>
          <w:color w:val="2A2928"/>
          <w:sz w:val="24"/>
          <w:szCs w:val="24"/>
          <w:lang w:eastAsia="ru-RU"/>
        </w:rPr>
        <w:lastRenderedPageBreak/>
        <w:t>сфері освіти і науки та міжнародних договорів України, укладених в установленому законом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Основними завданнями законодавства України про загальну середню освіту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регулювання суспільних відносин, що виникають у процесі реалізації права особи на повну загальну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права особи на доступність і безоплатність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необхідних умов функціонування і розвитку системи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обов'язковості здобуття громадянами України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якості повної загальної середньої освіти та якості освітньої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визначення структури та змісту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визначення органів управління у сфері загальної середньої освіти та їх повноважень;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визначення прав та обов'язків учасників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встановлення відповідальності за порушення законодавства України про загальну середню освіту.</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 Система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Система загальної середньої освіти складається зі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нормативного-правового забезпечення освітньої та управлінської діяльності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Система загальної середньої освіти функціонує з метою забезпечення: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спрямування своєї діяльності на користь іншим людям і суспільству;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формування в учнів компетентностей, визначених </w:t>
      </w:r>
      <w:hyperlink r:id="rId7"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державними стандартами.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Державна політика та освітня діяльність у сфері загальної середньої освіти рунтуються на засадах та принципах, визначених </w:t>
      </w:r>
      <w:hyperlink r:id="rId8"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 Рівні, строки та форми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Повна загальна середня освіта здобувається на таких рівнях: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 закладах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початкова освіта здобувається протягом чотирьох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базова середня освіта здобувається протягом п'яти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профільна середня освіта здобувається протягом трьох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 Мова освіти в закладах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Мовою освітнього процесу в закладах загальної середньої освіти є державна мова.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профільну середню освіту державною мовою в обсязі не менше 60 відсотків річного обсягу навчального часу.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Особам з порушенням слуху забезпечується право на навчання українською жестовою мовою та на вивчення української жестової мови.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II</w:t>
      </w:r>
      <w:r w:rsidRPr="00D6332D">
        <w:rPr>
          <w:rFonts w:ascii="Arial" w:eastAsia="Times New Roman" w:hAnsi="Arial" w:cs="Arial"/>
          <w:color w:val="2A2928"/>
          <w:sz w:val="32"/>
          <w:szCs w:val="32"/>
          <w:lang w:eastAsia="ru-RU"/>
        </w:rPr>
        <w:br/>
        <w:t>ДОСТУПНІСТЬ ПОВНОЇ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Стаття 6. Право на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В Україні створюються рівні умови для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Кожному забезпечується доступність та якість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7. Заборона дискримінації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Не може бути обмежень у доступі до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8. Забезпечення територіальної доступності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формування та утримання мережі закладів освіти, у тому числі опорних, їхніх структурних підрозділів (філій);</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функціонування міжшкільних ресурсних центрів;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підвезення учнів та педагогічних працівників до закладу освіти і у зворотному напрямку;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створення та утримання пансіонів;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Територія обслуговування не закріплюється за: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закладами загальної середньої освіти, що забезпечують здобуття виключно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закладами професійної (професійно-технічної), фахової передвищої та вищої освіти, що забезпечують здобуття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державними, приватними і корпоративними закладами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закладами спеціалізованої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спеціальними закладами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w:t>
      </w:r>
      <w:r w:rsidRPr="00D6332D">
        <w:rPr>
          <w:rFonts w:ascii="Arial" w:eastAsia="Times New Roman" w:hAnsi="Arial" w:cs="Arial"/>
          <w:color w:val="2A2928"/>
          <w:sz w:val="24"/>
          <w:szCs w:val="24"/>
          <w:lang w:eastAsia="ru-RU"/>
        </w:rPr>
        <w:lastRenderedPageBreak/>
        <w:t>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9. Забезпечення рівного доступу до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Рівний доступ до здобуття повної загальної середньої освіти забезпечується шляхом: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визначення правил зарахування до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зарахування до початкової школи та гімназії без проведення конкурсу, крім випадків, визначених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територіальної доступності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дотримання вимог законодавства щодо доступності закладів освіти для осіб з особливими освітніми потребами;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w:t>
      </w:r>
      <w:r w:rsidRPr="00D6332D">
        <w:rPr>
          <w:rFonts w:ascii="Arial" w:eastAsia="Times New Roman" w:hAnsi="Arial" w:cs="Arial"/>
          <w:color w:val="2A2928"/>
          <w:sz w:val="24"/>
          <w:szCs w:val="24"/>
          <w:lang w:eastAsia="ru-RU"/>
        </w:rPr>
        <w:lastRenderedPageBreak/>
        <w:t>розвитку, зокрема шляхом використання в освітньому процесі української жестової мови та/або абетки Брайля;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дотримання принципів універсального дизайну та/або розумного пристосування відповідно до найкращих інтересів дитини.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проживають на території обслуговування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є рідними братами та/або сестрами дітей, які здобувають освіту у цьому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є дітьми працівників цього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III</w:t>
      </w:r>
      <w:r w:rsidRPr="00D6332D">
        <w:rPr>
          <w:rFonts w:ascii="Arial" w:eastAsia="Times New Roman" w:hAnsi="Arial" w:cs="Arial"/>
          <w:color w:val="2A2928"/>
          <w:sz w:val="32"/>
          <w:szCs w:val="32"/>
          <w:lang w:eastAsia="ru-RU"/>
        </w:rPr>
        <w:br/>
        <w:t>ОСВІТНІЙ ПРОЦЕС</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10. Організація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Освітній процес у закладах освіти організовується відповідно до </w:t>
      </w:r>
      <w:hyperlink r:id="rId9"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Освітній процес організовується за такими циклами: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перший цикл початкової освіти - адаптаційно-ігровий (1 - 2 роки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другий цикл початкової освіти - основний (3 - 4 роки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перший цикл базової середньої освіти - адаптаційний (5 - 6 роки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другий цикл базової середньої освіти - базове предметне навчання (7 - 9 роки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перший цикл профільної середньої освіти - профільно-адаптаційний (10 рік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другий цикл профільної середньої освіти - профільний (11 - 12 роки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2 - 4 років навчання), 45 хвилин (5 - 12 років навчання), крім випадків, визначених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Тривалість канікул у закладах освіти протягом навчального року не може становити менше 30 календарних днів.</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11. Освітня програма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Освітня програма закладу освіти схвалюється педагогічною радою закладу освіти та затверджується його керівником.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Типова освітня програма має містити: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вимоги до осіб, які можуть розпочати навчання за освітньою програмою;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перелік варіантів типових навчальних планів та модельних навчальних програм;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рекомендовані форми організації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опис інструментарію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Освітні програми, розроблені на основі типових освітніх програм, мають: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містити навчальний план, що 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w:t>
      </w:r>
      <w:r w:rsidRPr="00D6332D">
        <w:rPr>
          <w:rFonts w:ascii="Arial" w:eastAsia="Times New Roman" w:hAnsi="Arial" w:cs="Arial"/>
          <w:color w:val="2A2928"/>
          <w:sz w:val="24"/>
          <w:szCs w:val="24"/>
          <w:lang w:eastAsia="ru-RU"/>
        </w:rPr>
        <w:lastRenderedPageBreak/>
        <w:t>які можуть вивчатися окремо та/або інтегровано з іншими навчальними предметами;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опис форм організації освітнього процесу та інструментарію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 підлягають затвердженню центральним органом виконавчої влади із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типові освітні програми;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освітні програми закладів освіти, розроблені на основі типових освітніх програм;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12. Формування класів (груп) у закладах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разі звернення батьків дитини з особливими освітніми потребами інклюзивний клас утворюється в обов'язковому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утворення та умови функціонування спеціальних класів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частиною другою цієї статті.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Кількість учнів у класі (наповнюваність класу) державного, комунального закладу освіти не може становити менше 5 учнів та більше:</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24 учнів, які здобувають початкову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30 учнів, які здобувають базову чи профільну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Гранична наповнюваність таких класів-комплектів становить не менше п'яти та не більше дванадцяти осіб.</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Положення про з'єднаний клас (клас-комплект) початкової школи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Учні розподіляються між класами (групами) керівником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13. Переведення учнів на наступний рік навчання в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Учні переводяться на наступний рік навчання після завершення навчального року, крім випадків, визначених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Порядок переведення учнів на наступний рік навчання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14. Забезпечення індивідуальної освітньої траєкторії учня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 здобуття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навчальних планів та програм;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навчальних предметів (інтегрованих курсів), інших освітніх компонентів, у тому числі вибіркових, і рівнів їх складності;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 організації освітнього процесу, методів, засобів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темпів засвоєння освітньої програми та/або послідовності вивчення окремих навчальних предметів (інтегрованих курсів).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обрунтовані причини та сформульовані пропозиції щодо особливостей засвоєння освітньої програми закладу освіти (її окремих освітніх компонентів). Відмову у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0" w:tgtFrame="_top" w:history="1">
        <w:r w:rsidRPr="00D6332D">
          <w:rPr>
            <w:rFonts w:ascii="Arial" w:eastAsia="Times New Roman" w:hAnsi="Arial" w:cs="Arial"/>
            <w:color w:val="0000FF"/>
            <w:sz w:val="24"/>
            <w:szCs w:val="24"/>
            <w:lang w:eastAsia="ru-RU"/>
          </w:rPr>
          <w:t>Закону України "Про звернення громадян"</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15. Виховний процес</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Виховний процес є невід'ємною складовою освітнього процесу у закладах освіти і має 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спрямовуватися на формування: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усвідомленої потреби в дотриманні </w:t>
      </w:r>
      <w:hyperlink r:id="rId12" w:tgtFrame="_top" w:history="1">
        <w:r w:rsidRPr="00D6332D">
          <w:rPr>
            <w:rFonts w:ascii="Arial" w:eastAsia="Times New Roman" w:hAnsi="Arial" w:cs="Arial"/>
            <w:color w:val="0000FF"/>
            <w:sz w:val="24"/>
            <w:szCs w:val="24"/>
            <w:lang w:eastAsia="ru-RU"/>
          </w:rPr>
          <w:t>Конституції</w:t>
        </w:r>
      </w:hyperlink>
      <w:r w:rsidRPr="00D6332D">
        <w:rPr>
          <w:rFonts w:ascii="Arial" w:eastAsia="Times New Roman" w:hAnsi="Arial" w:cs="Arial"/>
          <w:color w:val="2A2928"/>
          <w:sz w:val="24"/>
          <w:szCs w:val="24"/>
          <w:lang w:eastAsia="ru-RU"/>
        </w:rPr>
        <w:t> та законів України, нетерпимості до їх порушення, проявів корупції та порушень академічної доброчесності;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громадянської культури та культури демократії;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культури та навичок здорового способу життя, екологічної культури і дбайливого ставлення до довкілля;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почуттів доброти, милосердя, толерантності, турботи, справедливості, шанобливого ставлення до сім'ї, відповідальності за свої дії;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Єдність навчання, виховання і розвитку учнів забезпечується спільними зусиллями всіх учасників освітнього процесу.</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16. Заохочення і відзначення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Рішення про заохочення (відзначення) учня приймає педагогічна рада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17. Оцінювання результатів навчання учнів та їх атестація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Підсумкове оцінювання результатів навчання учнів за сімейною (домашньою) формою здійснюється не менше двох разів на рік.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Стаття 18. Документи про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свідоцтво про початкову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свідоцтво про базову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свідоцтво про повну загальну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 документах про освіту результати підсумкового оцінювання визначаються за системою оцінювання, визначеною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IV</w:t>
      </w:r>
      <w:r w:rsidRPr="00D6332D">
        <w:rPr>
          <w:rFonts w:ascii="Arial" w:eastAsia="Times New Roman" w:hAnsi="Arial" w:cs="Arial"/>
          <w:color w:val="2A2928"/>
          <w:sz w:val="32"/>
          <w:szCs w:val="32"/>
          <w:lang w:eastAsia="ru-RU"/>
        </w:rPr>
        <w:br/>
        <w:t>УЧАСНИКИ ОСВІТНЬОГО ПРОЦЕСУ</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19. Учасники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Учасниками освітнього процесу в закладах освіти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педагогічні працівники;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інші працівники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батьки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асистенти дітей (у разі їх допуску відповідно до вимог частини сьомої статті 26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Стаття 20. Учні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Права та обов'язки учнів визначаються </w:t>
      </w:r>
      <w:hyperlink r:id="rId13"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4" w:tgtFrame="_top" w:history="1">
        <w:r w:rsidRPr="00D6332D">
          <w:rPr>
            <w:rFonts w:ascii="Arial" w:eastAsia="Times New Roman" w:hAnsi="Arial" w:cs="Arial"/>
            <w:color w:val="0000FF"/>
            <w:sz w:val="24"/>
            <w:szCs w:val="24"/>
            <w:lang w:eastAsia="ru-RU"/>
          </w:rPr>
          <w:t>статтею 31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Особи з особливими освітніми потребами здобувають повну загальну середню освіту в порядку, встановленому законодавством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Харчування учнів у закладах освіти здійснюється відповідно до </w:t>
      </w:r>
      <w:hyperlink r:id="rId15"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та інших актів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w:t>
      </w:r>
      <w:r w:rsidRPr="00D6332D">
        <w:rPr>
          <w:rFonts w:ascii="Arial" w:eastAsia="Times New Roman" w:hAnsi="Arial" w:cs="Arial"/>
          <w:color w:val="2A2928"/>
          <w:sz w:val="24"/>
          <w:szCs w:val="24"/>
          <w:lang w:eastAsia="ru-RU"/>
        </w:rPr>
        <w:lastRenderedPageBreak/>
        <w:t>порядок організації харчування учнів у закладах освіти встановлюються Кабінетом Міністрів України.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21. Здоров'я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Контроль за охороною здоров'я та якістю харчування учнів здійснюється відповідно до законодавства.</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22. Педагогічні працівники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Перелік посад педагогічних працівників встановлюється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Педагогічні працівники мають права, визначені </w:t>
      </w:r>
      <w:hyperlink r:id="rId16"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цим Законом, законодавством, колективним договором, трудовим договором та/або установчими документами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Педагогічні працівники зобов'язані: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дотримуватися принципів дитиноцентризму та педагогіки партнерства у відносинах з учнями та їхніми батьками;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виконувати обов'язки, визначені </w:t>
      </w:r>
      <w:hyperlink r:id="rId17"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цим Законом, іншими актами законодавства, установчими документами закладу освіти, трудовим договором та/або їхніми посадовими обов'язками;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8" w:tgtFrame="_top" w:history="1">
        <w:r w:rsidRPr="00D6332D">
          <w:rPr>
            <w:rFonts w:ascii="Arial" w:eastAsia="Times New Roman" w:hAnsi="Arial" w:cs="Arial"/>
            <w:color w:val="0000FF"/>
            <w:sz w:val="24"/>
            <w:szCs w:val="24"/>
            <w:lang w:eastAsia="ru-RU"/>
          </w:rPr>
          <w:t>статтею 6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використовувати державну мову в освітньому процесі відповідно до вимог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володіти навичками з надання домедичної допомоги дітям;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постійно підвищувати свою педагогічну майстерність.</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23. Педагогічна інтернатура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супровід та підтримка у педагогічній діяльності з боку досвідченого педагогічного працівника (педагога-наставника);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різні форми професійного розвитку (відвідування навчальних занять, опрацювання відповідної літератури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24. Робочий час та оплата праці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Педагогічна діяльність вчителя включає: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діяльність у межах його педагогічного навантаження, норма якого на одну тарифну ставку становить 18 навчальних годин на тиждень;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окремі види педагогічної діяльності, за які встановлюються доплати у такому співвідношенні до тарифної ставки: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 класне керівництво у 1 - 11 (12) класах - 20 - 25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 перевірка навчальних робіт учнів - 10 - 20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завідування: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майстернями, кабінетами інформатики - 15 - 20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кімнатами зберігання зброї, стрілецькими тирами, паспортизованими музеями - 10 - 15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структурними підрозділами закладів освіти - 25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- 10 - 15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бібліотекою (медіатекою) або за бібліотечну роботу чи роботу з бібліотечним фондом підручників - 5 - 15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г) за роботу в інклюзивних класах (групах) - 20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обслуговування комп'ютерної техніки - 10 - 15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 проведення позакласної роботи з учнями - 10 - 40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інші види педагогічної діяльності законодавством, засновником та/або закладом освіти можуть встановлюватися доплати.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почесні, вчені, спортивні звання, наукові ступені педагогічним працівникам встановлюються доплати в розмірі 15 - 30 відсотків посадового окладу в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10 - 30 відсотків.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Розміри тарифних ставок педагогічних працівників державних і комунальних закладів освіти встановлюються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Розподіл педагогічного навантаження у закладі освіти затверджується його керівником відповідно до вимог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Оплата праці педагогічних працівників здійснюється відповідно до </w:t>
      </w:r>
      <w:hyperlink r:id="rId19"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цього Закону та інших актів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Оплата праці вихователів груп подовженого дня здійснюється: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комунальних закладах освіти - за рахунок коштів освітньої субвенції;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інших закладах освіти - за рахунок коштів засновника (засновників) та інших джерел, не заборонених законодавством.</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25. Права, обов'язки та відповідальність батьків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Батьки учнів мають права та обов'язки у сфері загальної середньої освіти, передбачені цим Законом, </w:t>
      </w:r>
      <w:hyperlink r:id="rId20"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іншими законами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26. Інклюзивне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Особистісно орієнтоване спрямування освітнього процесу для учня з особливими освітніми потребами забезпечує асистент вчителя.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1" w:tgtFrame="_top" w:history="1">
        <w:r w:rsidRPr="00D6332D">
          <w:rPr>
            <w:rFonts w:ascii="Arial" w:eastAsia="Times New Roman" w:hAnsi="Arial" w:cs="Arial"/>
            <w:color w:val="0000FF"/>
            <w:sz w:val="24"/>
            <w:szCs w:val="24"/>
            <w:lang w:eastAsia="ru-RU"/>
          </w:rPr>
          <w:t>Закону України "Про звернення громадян"</w:t>
        </w:r>
      </w:hyperlink>
      <w:r w:rsidRPr="00D6332D">
        <w:rPr>
          <w:rFonts w:ascii="Arial" w:eastAsia="Times New Roman" w:hAnsi="Arial" w:cs="Arial"/>
          <w:color w:val="2A2928"/>
          <w:sz w:val="24"/>
          <w:szCs w:val="24"/>
          <w:lang w:eastAsia="ru-RU"/>
        </w:rPr>
        <w:t> та/або в інший спосіб, визначений законодавством.</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27. Громадське самоврядування в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2"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цим Законом та установчими документами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Громадське самоврядування в закладі освіти здійснюється на принципах, визначених </w:t>
      </w:r>
      <w:hyperlink r:id="rId23" w:tgtFrame="_top" w:history="1">
        <w:r w:rsidRPr="00D6332D">
          <w:rPr>
            <w:rFonts w:ascii="Arial" w:eastAsia="Times New Roman" w:hAnsi="Arial" w:cs="Arial"/>
            <w:color w:val="0000FF"/>
            <w:sz w:val="24"/>
            <w:szCs w:val="24"/>
            <w:lang w:eastAsia="ru-RU"/>
          </w:rPr>
          <w:t>частиною восьмою статті 70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У закладі освіти можуть діяти: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органи самоврядування працівників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органи учнівського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органи батьківського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28. Учнівське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w:t>
      </w:r>
      <w:r w:rsidRPr="00D6332D">
        <w:rPr>
          <w:rFonts w:ascii="Arial" w:eastAsia="Times New Roman" w:hAnsi="Arial" w:cs="Arial"/>
          <w:color w:val="2A2928"/>
          <w:sz w:val="24"/>
          <w:szCs w:val="24"/>
          <w:lang w:eastAsia="ru-RU"/>
        </w:rPr>
        <w:lastRenderedPageBreak/>
        <w:t>соціальних компетентностей учнів, пов'язаних з ідеями демократії, справедливості, рівності, прав людини, добробуту, здорового способу життя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Учнівське самоврядування здійснюється учнями безпосередньо і через органи учнівського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Учнівське самоврядування може діяти на рівні класу, пансіону (за наявності) та іншого структурного підрозділу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Керівник закладу освіти сприяє та створює умови для діяльності органів учнівського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Інші учасники освітнього процесу не повинні перешкоджати і втручатися в діяльність органів учнівського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Органи учнівського самоврядування мають право: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захищати права та інтереси учнів, які здобувають освіту у цьому закладі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7. Діяльність органів учнівського самоврядування не повинна призводити до порушення законодавства, установчих документів закладу освіти, правил </w:t>
      </w:r>
      <w:r w:rsidRPr="00D6332D">
        <w:rPr>
          <w:rFonts w:ascii="Arial" w:eastAsia="Times New Roman" w:hAnsi="Arial" w:cs="Arial"/>
          <w:color w:val="2A2928"/>
          <w:sz w:val="24"/>
          <w:szCs w:val="24"/>
          <w:lang w:eastAsia="ru-RU"/>
        </w:rPr>
        <w:lastRenderedPageBreak/>
        <w:t>внутрішнього розпорядку, прав та законних інтересів інших учасників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Рішення органу учнівського самоврядування виконується учнями на добровільних засадах.</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29. Самоврядування працівників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Вищим органом громадського самоврядування працівників закладу освіти є загальні збори трудового колективу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Загальні збори трудового колективу: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розглядають та схвалюють проект колективного договору;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затверджують правила внутрішнього трудового розпорядку;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визначають порядок обрання, чисельність, склад і строк повноважень комісії з трудових спорів;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обирають комісію з трудових спорів.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Рішення загальних зборів трудового колективу підписуються головуючим на засіданні та секретарем.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30. Батьківське самоврядування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Батьки мають право утворювати різні органи батьківського самоврядування (в межах класу, закладу освіти, за інтересами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Рішення органу батьківського самоврядування виконується батьками виключно на добровільних засадах.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Органи батьківського самоврядування мають право, але не зобов'язані оформляти свої рішення відповідними протоколами.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V</w:t>
      </w:r>
      <w:r w:rsidRPr="00D6332D">
        <w:rPr>
          <w:rFonts w:ascii="Arial" w:eastAsia="Times New Roman" w:hAnsi="Arial" w:cs="Arial"/>
          <w:color w:val="2A2928"/>
          <w:sz w:val="32"/>
          <w:szCs w:val="32"/>
          <w:lang w:eastAsia="ru-RU"/>
        </w:rPr>
        <w:br/>
        <w:t>ЗАКЛАД ЗАГАЛЬНОЇ СЕРЕДНЬОЇ ОСВІТИ ТА УПРАВЛІННЯ НИМ</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31. Заклад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Заклад загальної середньої освіти залежно від засновника може бути: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державним - заснованим розпорядчим актом органу державної влади;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комунальним - заснованим розпорядчим актом сільської, селищної, міської, районної, обласної ради;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приватним - заснованим рішенням фізичної (фізичних) та/або юридичної (юридичних) особи (осіб) приватного права;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У складі закладів загальної середньої освіти можуть функціонувати такі внутрішні структурні підрозділи: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дошкільний підрозділ (у складі початкової школи або гімназії);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позашкільний підрозділ;</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пансіон (у складі ліцеїв, спеціальних закладів загальної середньої освіти та закладів спеціалізованої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інші внутрішні структурні підрозділи.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 загальної середньої освіти може мати у своєму складі філію (філії).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4" w:tgtFrame="_top" w:history="1">
        <w:r w:rsidRPr="00D6332D">
          <w:rPr>
            <w:rFonts w:ascii="Arial" w:eastAsia="Times New Roman" w:hAnsi="Arial" w:cs="Arial"/>
            <w:color w:val="0000FF"/>
            <w:sz w:val="24"/>
            <w:szCs w:val="24"/>
            <w:lang w:eastAsia="ru-RU"/>
          </w:rPr>
          <w:t>статтею 31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32. Утворення, реорганізація, ліквідація та перепрофілювання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Розвиток мережі комунальних початкових шкіл, гімназій забезпечують районні, міські, сільські, селищні ради.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Для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33. Установчі документи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повне та скорочене найменування;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статус, форму власності, організаційно-правову форму та тип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місцезнаходження;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структурні підрозділи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систему управління закладом, права та обов'язки органів управління, порядок прийняття ними рішень;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мету, завдання, принципи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джерела надходження і порядок використання коштів і майна;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інші положення, що визначають функції закладу загальної середньої освіти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статуту не повинні суперечити законодавству.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Засновницький договір має містити інформацію про: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повне найменування закладу загальної середньої освіти та порядок затвердження його статуту;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права, обов'язки, порядок взаємодії засновників;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особливості організації освітнього процесу в закладі загальної середньої освіти та його структурних підрозділах;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організацію харчування учнів;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належне забезпечення освітнього простору у закладі загальної середньої освіти та його структурних підрозділах;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особливості управління закладом загальної середньої освіти та його рухомим і нерухомим майном.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34. Найменування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w:t>
      </w:r>
      <w:r w:rsidRPr="00D6332D">
        <w:rPr>
          <w:rFonts w:ascii="Arial" w:eastAsia="Times New Roman" w:hAnsi="Arial" w:cs="Arial"/>
          <w:color w:val="2A2928"/>
          <w:sz w:val="24"/>
          <w:szCs w:val="24"/>
          <w:lang w:eastAsia="ru-RU"/>
        </w:rPr>
        <w:lastRenderedPageBreak/>
        <w:t>ім'я (псевдонім) суспільно-політичного і громадського діяча, захисника Вітчизни, діяча науки, освіти, культури та інших сфер суспільного життя.</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35. Типи закладів освіти, що забезпечують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Здобуття повної загальної середньої освіти на певному рівні забезпечують: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початкова школа, що забезпечує здобуття початкової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гімназія, що забезпечує здобуття базової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ліцей, що забезпечує здобуття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Початкова школа функціонує як окрема юридична особа або як структурний підрозділ гімназії.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Гімназія та ліцей функціонують як окремі юридичні особи.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Як виняток, за рішенням засновника ліцей може також забезпечувати здобуття базової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Здобуття повної загальної середньої освіти забезпечують також спеціальні заклади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спеціальні заклади загальної середньої освіти затверджуються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Здобуття профільної середньої освіти професійного спрямування забезпечують заклади професійної (професійно-технічної)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Положення про міжшкільний ресурсний центр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У системі спеціалізованої освіти здобуття повної загальної середньої освіти забезпечують заклади спеціалізованої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науковий ліцей - заклад спеціалізованої освіти, що забезпечує здобуття базової та/або профільної середньої освіти наукового профілю;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професійний коледж (коледж) спортивного профілю - заклад спеціалізованої освіти спортивного профілю;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інші заклади спеціалізованої освіти, визначені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36. Система управління закладом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Управління закладом загальної середньої освіти здійснюють: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 (засновники) або уповноважений ним (ними) орган;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керівник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педагогічна рада;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вищий колегіальний орган громадського самоврядування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2. Органи громадського самоврядування та піклувальна рада мають право брати участь в управлінні закладом загальної середньої освіти у порядку та межах, </w:t>
      </w:r>
      <w:r w:rsidRPr="00D6332D">
        <w:rPr>
          <w:rFonts w:ascii="Arial" w:eastAsia="Times New Roman" w:hAnsi="Arial" w:cs="Arial"/>
          <w:color w:val="2A2928"/>
          <w:sz w:val="24"/>
          <w:szCs w:val="24"/>
          <w:lang w:eastAsia="ru-RU"/>
        </w:rPr>
        <w:lastRenderedPageBreak/>
        <w:t>визначених </w:t>
      </w:r>
      <w:hyperlink r:id="rId25"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цим Законом та установчими документами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37. Засновник (засновники)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Права та обов'язки засновника (засновників) закладу загальної середньої освіти визначаються цим Законом, </w:t>
      </w:r>
      <w:hyperlink r:id="rId26"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іншими актами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Засновник закладу загальної середньої освіти або уповноважений ним орган (посадова особа):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статут (його нову редакцію), укладає засновницький договір у випадках, визначених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положення про конкурс на посаду керівника закладу загальної середньої освіти та склад конкурсної комісії;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приймає рішення про проведення конкурсу на посаду керівника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за поданням закладу загальної середньої освіти стратегію розвитку такого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утворює та ліквідує структурні підрозділи у заснованих ним закладах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контроль за використанням закладом загальної середньої освіти публічних коштів;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реалізує інші права, передбачені цим Законом та іншими актами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Засновник закладу загальної середньої освіти зобов'язаний забезпечити: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оприлюднення всієї публічної інформації відповідно до вимог </w:t>
      </w:r>
      <w:hyperlink r:id="rId27" w:tgtFrame="_top" w:history="1">
        <w:r w:rsidRPr="00D6332D">
          <w:rPr>
            <w:rFonts w:ascii="Arial" w:eastAsia="Times New Roman" w:hAnsi="Arial" w:cs="Arial"/>
            <w:color w:val="0000FF"/>
            <w:sz w:val="24"/>
            <w:szCs w:val="24"/>
            <w:lang w:eastAsia="ru-RU"/>
          </w:rPr>
          <w:t>законів України "Про освіту"</w:t>
        </w:r>
      </w:hyperlink>
      <w:r w:rsidRPr="00D6332D">
        <w:rPr>
          <w:rFonts w:ascii="Arial" w:eastAsia="Times New Roman" w:hAnsi="Arial" w:cs="Arial"/>
          <w:color w:val="2A2928"/>
          <w:sz w:val="24"/>
          <w:szCs w:val="24"/>
          <w:lang w:eastAsia="ru-RU"/>
        </w:rPr>
        <w:t>, </w:t>
      </w:r>
      <w:hyperlink r:id="rId28" w:tgtFrame="_top" w:history="1">
        <w:r w:rsidRPr="00D6332D">
          <w:rPr>
            <w:rFonts w:ascii="Arial" w:eastAsia="Times New Roman" w:hAnsi="Arial" w:cs="Arial"/>
            <w:color w:val="0000FF"/>
            <w:sz w:val="24"/>
            <w:szCs w:val="24"/>
            <w:lang w:eastAsia="ru-RU"/>
          </w:rPr>
          <w:t>"Про доступ до публічної інформації"</w:t>
        </w:r>
      </w:hyperlink>
      <w:r w:rsidRPr="00D6332D">
        <w:rPr>
          <w:rFonts w:ascii="Arial" w:eastAsia="Times New Roman" w:hAnsi="Arial" w:cs="Arial"/>
          <w:color w:val="2A2928"/>
          <w:sz w:val="24"/>
          <w:szCs w:val="24"/>
          <w:lang w:eastAsia="ru-RU"/>
        </w:rPr>
        <w:t> та </w:t>
      </w:r>
      <w:hyperlink r:id="rId29" w:tgtFrame="_top" w:history="1">
        <w:r w:rsidRPr="00D6332D">
          <w:rPr>
            <w:rFonts w:ascii="Arial" w:eastAsia="Times New Roman" w:hAnsi="Arial" w:cs="Arial"/>
            <w:color w:val="0000FF"/>
            <w:sz w:val="24"/>
            <w:szCs w:val="24"/>
            <w:lang w:eastAsia="ru-RU"/>
          </w:rPr>
          <w:t>"Про відкритість використання публічних коштів"</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0"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38. Керівник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Не може обіймати посаду керівника закладу загальної середньої освіти особа, яка: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є недієздатною або цивільна дієздатність якої обмежена;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має судимість за вчинення злочину;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позбавлена права обіймати відповідну посаду;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 рішенням суду визнана винною у вчиненні корупційного правопорушення;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за рішенням суду визнана винною у вчиненні правопорушення, пов'язаного з корупцією;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підпадає під заборону, встановлену </w:t>
      </w:r>
      <w:hyperlink r:id="rId31" w:tgtFrame="_top" w:history="1">
        <w:r w:rsidRPr="00D6332D">
          <w:rPr>
            <w:rFonts w:ascii="Arial" w:eastAsia="Times New Roman" w:hAnsi="Arial" w:cs="Arial"/>
            <w:color w:val="0000FF"/>
            <w:sz w:val="24"/>
            <w:szCs w:val="24"/>
            <w:lang w:eastAsia="ru-RU"/>
          </w:rPr>
          <w:t>Законом України "Про очищення влади"</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Керівник закладу загальної середньої освіти має право: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діяти від мені закладу без довіреності та представляти заклад у відносинах з іншими особами;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підписувати документи з питань освітньої, фінансово-господарської та іншої діяльності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визначати режим роботи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ініціювати перед засновником або уповноваженим ним органом питання щодо створення або ліквідації структурних підрозділів;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видавати відповідно до своєї компетенції накази і контролювати їх виконання;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укладати угоди (договори, контракти) з фізичними та/або юридичними особами відповідно до своєї компетенції;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приймати рішення з інших питань діяльності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Керівник закладу загальної середньої освіти зобов'язаний:</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виконувати цей Закон, </w:t>
      </w:r>
      <w:hyperlink r:id="rId32" w:tgtFrame="_top" w:history="1">
        <w:r w:rsidRPr="00D6332D">
          <w:rPr>
            <w:rFonts w:ascii="Arial" w:eastAsia="Times New Roman" w:hAnsi="Arial" w:cs="Arial"/>
            <w:color w:val="0000FF"/>
            <w:sz w:val="24"/>
            <w:szCs w:val="24"/>
            <w:lang w:eastAsia="ru-RU"/>
          </w:rPr>
          <w:t>Закон України "Про освіту"</w:t>
        </w:r>
      </w:hyperlink>
      <w:r w:rsidRPr="00D6332D">
        <w:rPr>
          <w:rFonts w:ascii="Arial" w:eastAsia="Times New Roman" w:hAnsi="Arial" w:cs="Arial"/>
          <w:color w:val="2A2928"/>
          <w:sz w:val="24"/>
          <w:szCs w:val="24"/>
          <w:lang w:eastAsia="ru-RU"/>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планувати та організовувати діяльність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розробляти проект кошторису та подавати його засновнику або уповноваженому ним органу на затвердження;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надавати щороку засновнику пропозиції щодо обсягу коштів, необхідних для підвищення кваліфікації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організовувати фінансово-господарську діяльність закладу загальної середньої освіти в межах затвердженого кошторису;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забезпечувати розроблення та виконання стратегії розвитку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затверджувати правила внутрішнього розпорядку закладу;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затверджувати посадові інструкції працівників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організовувати освітній процес та видачу документів про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затверджувати освітню (освітні) програму (програми) закладу загальної середньої освіти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забезпечувати розроблення, затвердження, виконання та моніторинг виконання індивідуальної програми розвитку учня;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створювати необхідні умови для здобуття освіти особами з особливими освітніми потребами;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сприяти проходженню атестації та сертифікації педагогічними працівниками;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сприяти та створювати умови для діяльності органів громадського самоврядування в закладі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організовувати харчування та сприяти медичному обслуговуванню учнів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w:t>
      </w:r>
      <w:hyperlink r:id="rId33" w:tgtFrame="_top" w:history="1">
        <w:r w:rsidRPr="00D6332D">
          <w:rPr>
            <w:rFonts w:ascii="Arial" w:eastAsia="Times New Roman" w:hAnsi="Arial" w:cs="Arial"/>
            <w:color w:val="0000FF"/>
            <w:sz w:val="24"/>
            <w:szCs w:val="24"/>
            <w:lang w:eastAsia="ru-RU"/>
          </w:rPr>
          <w:t>законів України "Про освіту"</w:t>
        </w:r>
      </w:hyperlink>
      <w:r w:rsidRPr="00D6332D">
        <w:rPr>
          <w:rFonts w:ascii="Arial" w:eastAsia="Times New Roman" w:hAnsi="Arial" w:cs="Arial"/>
          <w:color w:val="2A2928"/>
          <w:sz w:val="24"/>
          <w:szCs w:val="24"/>
          <w:lang w:eastAsia="ru-RU"/>
        </w:rPr>
        <w:t>, </w:t>
      </w:r>
      <w:hyperlink r:id="rId34" w:tgtFrame="_top" w:history="1">
        <w:r w:rsidRPr="00D6332D">
          <w:rPr>
            <w:rFonts w:ascii="Arial" w:eastAsia="Times New Roman" w:hAnsi="Arial" w:cs="Arial"/>
            <w:color w:val="0000FF"/>
            <w:sz w:val="24"/>
            <w:szCs w:val="24"/>
            <w:lang w:eastAsia="ru-RU"/>
          </w:rPr>
          <w:t>"Про доступ до публічної інформації"</w:t>
        </w:r>
      </w:hyperlink>
      <w:r w:rsidRPr="00D6332D">
        <w:rPr>
          <w:rFonts w:ascii="Arial" w:eastAsia="Times New Roman" w:hAnsi="Arial" w:cs="Arial"/>
          <w:color w:val="2A2928"/>
          <w:sz w:val="24"/>
          <w:szCs w:val="24"/>
          <w:lang w:eastAsia="ru-RU"/>
        </w:rPr>
        <w:t> та </w:t>
      </w:r>
      <w:hyperlink r:id="rId35" w:tgtFrame="_top" w:history="1">
        <w:r w:rsidRPr="00D6332D">
          <w:rPr>
            <w:rFonts w:ascii="Arial" w:eastAsia="Times New Roman" w:hAnsi="Arial" w:cs="Arial"/>
            <w:color w:val="0000FF"/>
            <w:sz w:val="24"/>
            <w:szCs w:val="24"/>
            <w:lang w:eastAsia="ru-RU"/>
          </w:rPr>
          <w:t>"Про відкритість використання публічних коштів"</w:t>
        </w:r>
      </w:hyperlink>
      <w:r w:rsidRPr="00D6332D">
        <w:rPr>
          <w:rFonts w:ascii="Arial" w:eastAsia="Times New Roman" w:hAnsi="Arial" w:cs="Arial"/>
          <w:color w:val="2A2928"/>
          <w:sz w:val="24"/>
          <w:szCs w:val="24"/>
          <w:lang w:eastAsia="ru-RU"/>
        </w:rPr>
        <w:t> та інших законів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організовувати документообіг, бухгалтерський облік та звітність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Керівник закладу загальної середньої освіти має права та обов'язки педагогічного працівника, визначені </w:t>
      </w:r>
      <w:hyperlink r:id="rId36"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Стаття 39. Обрання, призначення на посаду та звільнення з посади керівника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одночасно з прийняттям рішення про утворення нового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найменування і місцезнаходження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найменування посади та умови оплати праці;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кваліфікаційні вимоги до керівника закладу освіти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вичерпний перелік, кінцевий строк і місце подання документів для участі в конкурсі;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дату та місце початку конкурсного відбору, етапи його проведення та тривалість;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складу конкурсної комісії не може бути включена особа, яка: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визнана в установленому законом порядку недієздатною або цивільна дієздатність якої обмежена;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відповідно до </w:t>
      </w:r>
      <w:hyperlink r:id="rId37" w:tgtFrame="_top" w:history="1">
        <w:r w:rsidRPr="00D6332D">
          <w:rPr>
            <w:rFonts w:ascii="Arial" w:eastAsia="Times New Roman" w:hAnsi="Arial" w:cs="Arial"/>
            <w:color w:val="0000FF"/>
            <w:sz w:val="24"/>
            <w:szCs w:val="24"/>
            <w:lang w:eastAsia="ru-RU"/>
          </w:rPr>
          <w:t>Закону України "Про запобігання корупції"</w:t>
        </w:r>
      </w:hyperlink>
      <w:r w:rsidRPr="00D6332D">
        <w:rPr>
          <w:rFonts w:ascii="Arial" w:eastAsia="Times New Roman" w:hAnsi="Arial" w:cs="Arial"/>
          <w:color w:val="2A2928"/>
          <w:sz w:val="24"/>
          <w:szCs w:val="24"/>
          <w:lang w:eastAsia="ru-RU"/>
        </w:rPr>
        <w:t> є близькою особою учасника конкурсу або особою, яка може мати конфлікт інтересів.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Члени конкурсної комісії зобов'язані: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брати участь у роботі конкурсної комісії та голосувати з питань порядку денного;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конкурсної комісії оформляється протоколом, який підписується усіма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Для участі в конкурсі подаються такі документи: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заява про участь у конкурсі з наданням згоди на обробку персональних даних відповідно до </w:t>
      </w:r>
      <w:hyperlink r:id="rId38" w:tgtFrame="_top" w:history="1">
        <w:r w:rsidRPr="00D6332D">
          <w:rPr>
            <w:rFonts w:ascii="Arial" w:eastAsia="Times New Roman" w:hAnsi="Arial" w:cs="Arial"/>
            <w:color w:val="0000FF"/>
            <w:sz w:val="24"/>
            <w:szCs w:val="24"/>
            <w:lang w:eastAsia="ru-RU"/>
          </w:rPr>
          <w:t>Закону України "Про захист персональних даних"</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автобіографія та/або резюме (за вибором учасника конкурсу);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копія паспорта громадянина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копія документа про вищу освіту (з додатком, що є його невід'ємною частиною) не нижче освітнього ступеня магістра (спеціаліста);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документ, що підтверджує вільне володіння державною мовою;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довідка про відсутність судимості;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довідка про проходження попереднього (періодичного) психіатричного огляду;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мотиваційний лист, складений у довільній формі.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Особа може надати інші документи, що підтверджують її професійні та/або моральні якості.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Уповноважена особа приймає документи за описом, копію якого надає особі, яка їх подає.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Протягом п'яти робочих днів з дня завершення строку подання документів для участі в конкурсі конкурсна комісія: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перевіряє подані документи щодо відповідності установленим вимогам;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приймає рішення про допущення та/або недопущення до участі у конкурсі;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оприлюднює на офіційному вебсайті засновника перелік осіб, допущених до участі у конкурсному відборі (далі - кандидати).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участі у конкурсі не можуть бути допущені особи, які: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 можуть обіймати посаду керівника закладу загальної середньої освіти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подали не всі документи, визначені цим Законом, для участі в конкурсі;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подали документи після завершення строку їх подання.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Конкурсний відбір переможця конкурсу здійснюється за результатами: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перевірки знання законодавства у сфері загальної середньої освіти, зокрема цього Закону, </w:t>
      </w:r>
      <w:hyperlink r:id="rId39"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та інших нормативно-правових актів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перевірки професійних компетентностей шляхом письмового виконання ситуаційного завдання;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результатами конкурсних випробувань конкурсна комісія визначає переможця конкурсу або визнає конкурс таким, що не відбувся.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Загальна тривалість конкурсу не може перевищувати двох місяців з дня його оголошення.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Конкурсна комісія визнає конкурс таким, що не відбувся, якщо: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відсутні заяви про участь у конкурсі;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участі в конкурсі не допущено жодного кандидата;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жоден із кандидатів не визначений переможцем конкурсу.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разі визнання конкурсу таким, що не відбувся, проводиться повторний конкурс.</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порушення вимог цього Закону щодо мови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порушення вимог </w:t>
      </w:r>
      <w:hyperlink r:id="rId40" w:tgtFrame="_top" w:history="1">
        <w:r w:rsidRPr="00D6332D">
          <w:rPr>
            <w:rFonts w:ascii="Arial" w:eastAsia="Times New Roman" w:hAnsi="Arial" w:cs="Arial"/>
            <w:color w:val="0000FF"/>
            <w:sz w:val="24"/>
            <w:szCs w:val="24"/>
            <w:lang w:eastAsia="ru-RU"/>
          </w:rPr>
          <w:t>статей 30</w:t>
        </w:r>
      </w:hyperlink>
      <w:r w:rsidRPr="00D6332D">
        <w:rPr>
          <w:rFonts w:ascii="Arial" w:eastAsia="Times New Roman" w:hAnsi="Arial" w:cs="Arial"/>
          <w:color w:val="2A2928"/>
          <w:sz w:val="24"/>
          <w:szCs w:val="24"/>
          <w:lang w:eastAsia="ru-RU"/>
        </w:rPr>
        <w:t> і </w:t>
      </w:r>
      <w:hyperlink r:id="rId41" w:tgtFrame="_top" w:history="1">
        <w:r w:rsidRPr="00D6332D">
          <w:rPr>
            <w:rFonts w:ascii="Arial" w:eastAsia="Times New Roman" w:hAnsi="Arial" w:cs="Arial"/>
            <w:color w:val="0000FF"/>
            <w:sz w:val="24"/>
            <w:szCs w:val="24"/>
            <w:lang w:eastAsia="ru-RU"/>
          </w:rPr>
          <w:t>31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порушення прав учнів чи працівників, встановлене рішенням суду, яке набрало законної сили;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систематичне неналежне виконання інших обов'язків керівника,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40. Педагогічна рада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3. Педагогічна рада: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схвалює стратегію розвитку закладу освіти та річний план роботи;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схвалює освітню (освітні) програму (програми), зміни до неї (них) та оцінює результати її (їх) виконання;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схвалює правила внутрішнього розпорядку, положення про внутрішню систему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приймає рішення щодо вдосконалення і методичного забезпечення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розглядає інші питання, віднесені законом та/або статутом закладу освіти до її повноважень.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41. Піклувальна рада закладу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Піклувальна рада: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аналізує та оцінює діяльність закладу загальної середньої освіти і його керівника;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розробляє пропозиції до стратегії та перспективного плану розвитку закладу загальної середньої освіти та аналізує стан їх виконання;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сприяє залученню додаткових джерел фінансування, що не заборонені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інші повноваження, визначені установчими документами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складу піклувальної ради не можуть входити учні та працівники закладу (закладів) освіти, для якого (яких) вона утворюється.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Піклувальна рада діє на підставі положення, затвердженого засновником закладу (закладів)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Розділ VI</w:t>
      </w:r>
      <w:r w:rsidRPr="00D6332D">
        <w:rPr>
          <w:rFonts w:ascii="Arial" w:eastAsia="Times New Roman" w:hAnsi="Arial" w:cs="Arial"/>
          <w:color w:val="2A2928"/>
          <w:sz w:val="32"/>
          <w:szCs w:val="32"/>
          <w:lang w:eastAsia="ru-RU"/>
        </w:rPr>
        <w:br/>
        <w:t>ЗАБЕЗПЕЧЕННЯ ЯКОСТІ ПОВНОЇ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42. Система забезпечення якості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Система забезпечення якості у сфері загальної середньої освіти формується відповідно до </w:t>
      </w:r>
      <w:hyperlink r:id="rId42"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з урахуванням особливостей, визначених цим Законом, та включає такі складові: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систему забезпечення якості в закладах освіти (внутрішня система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систему зовнішнього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систему забезпечення якості в діяльності органів управління та установ, що здійснюють зовнішнє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3"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43. Забезпечення академічної доброчесності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Кожен учасник освітнього процесу зобов'язаний дотримуватися академічної доброчесності.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2. Система та механізми забезпечення академічної доброчесності в закладах освіти формуються відповідно до </w:t>
      </w:r>
      <w:hyperlink r:id="rId44"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з урахуванням особливостей,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5"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а також такі форми обману, як: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використання учнем під час контрольних заходів непередбачених допоміжних матеріалів та/або технічних засобів;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проходження процедури оцінювання результатів навчання замість інших осіб;</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необ'єктивне оцінювання компетентностей педагогічних працівників під час атестації чи сертифікації.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Педагогічні працівники, стосовно яких встановлено факт порушення академічної доброчесності: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не можуть отримувати будь-які види заохочення (премії, інші заохочувальні виплати, нагороди тощо) протягом одного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можуть бути позбавлені педагогічного звання.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Факт порушення академічної доброчесності враховується під час:</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вирішення питання про притягнення педагогічного працівника до дисциплінарної відповідальності;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конкурсного відбору на посаду керівника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За порушення академічної доброчесності до учня може бути застосовано такі види академічної відповідальності: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зауваження;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повторне проходження підсумкового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повторне проходження державної підсумкової атестації;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повторне проходження відповідного освітнього компонента освітньої програми;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44. Державні стандарти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46" w:tgtFrame="_top" w:history="1">
        <w:r w:rsidRPr="00D6332D">
          <w:rPr>
            <w:rFonts w:ascii="Arial" w:eastAsia="Times New Roman" w:hAnsi="Arial" w:cs="Arial"/>
            <w:color w:val="0000FF"/>
            <w:sz w:val="24"/>
            <w:szCs w:val="24"/>
            <w:lang w:eastAsia="ru-RU"/>
          </w:rPr>
          <w:t>статтею 12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Заклад освіти зобов'язаний створити умови для виконання учнями вимог відповідних державних стандартів.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45. Ліцензування освітньої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47" w:tgtFrame="_top" w:history="1">
        <w:r w:rsidRPr="00D6332D">
          <w:rPr>
            <w:rFonts w:ascii="Arial" w:eastAsia="Times New Roman" w:hAnsi="Arial" w:cs="Arial"/>
            <w:color w:val="0000FF"/>
            <w:sz w:val="24"/>
            <w:szCs w:val="24"/>
            <w:lang w:eastAsia="ru-RU"/>
          </w:rPr>
          <w:t>Закону України "Про ліцензування видів господарської діяльності"</w:t>
        </w:r>
      </w:hyperlink>
      <w:r w:rsidRPr="00D6332D">
        <w:rPr>
          <w:rFonts w:ascii="Arial" w:eastAsia="Times New Roman" w:hAnsi="Arial" w:cs="Arial"/>
          <w:color w:val="2A2928"/>
          <w:sz w:val="24"/>
          <w:szCs w:val="24"/>
          <w:lang w:eastAsia="ru-RU"/>
        </w:rPr>
        <w:t>, ліцензійних умов та з урахуванням особливостей,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Органами ліцензування у сфері загальної середньої освіти є органи виконавчої влади, визначені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ліцензійних умов не можуть бути включені вимоги щодо: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визначення ліцензованого обсягу;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спеціалізованої освіти, що здобувається в рамках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якості освіти та освітньої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Ліцензію може бути анульовано з підстав і в порядку, визначених </w:t>
      </w:r>
      <w:hyperlink r:id="rId48" w:tgtFrame="_top" w:history="1">
        <w:r w:rsidRPr="00D6332D">
          <w:rPr>
            <w:rFonts w:ascii="Arial" w:eastAsia="Times New Roman" w:hAnsi="Arial" w:cs="Arial"/>
            <w:color w:val="0000FF"/>
            <w:sz w:val="24"/>
            <w:szCs w:val="24"/>
            <w:lang w:eastAsia="ru-RU"/>
          </w:rPr>
          <w:t>Законом України "Про ліцензування видів господарської діяльності"</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Ліцензії підлягають переоформленню у разі зміни найменувань закладів освіти та/або їх реорганізації шляхом злиття чи приєднання.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46. Інституційний аудит</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підвищення якості освітньої діяльності та вдосконалення внутрішньої системи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приведення освітнього та управлінського процесів у відповідність з вимогами законодавства, зокрема ліцензійними умовами.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 результатами проведення інституційного аудиту засновнику та закладу освіти надаються: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висновок про якість освітньої та управлінської діяльності закладу освіти, внутрішню систему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Стаття 47. Зовнішнє незалежне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49"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з урахуванням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Відкритість зовнішнього незалежного оцінювання забезпечується шляхом: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здійснення державного контролю та громадського спостереження за його проведенням;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затверджує: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перелік програм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колегіальні робочі органи з підготовки та проведення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форми документів, що засвідчують факт проходження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встановлює: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строки організації та проведення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рівні складності завдань робіт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48. Атестація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Атестація педагогічних працівників здійснюється відповідно до </w:t>
      </w:r>
      <w:hyperlink r:id="rId50"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з урахуванням цього Закону та в порядку, затвердженому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49. Сертифікація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Засади сертифікації педагогічних працівників визначаються </w:t>
      </w:r>
      <w:hyperlink r:id="rId51"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Сертифікація передбачає: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експертне оцінювання професійних компетентностей учасників сертифікації шляхом вивчення практичного досвіду їхньої роботи;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самооцінювання учасником сертифікації власної педагогічної майстерності;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оцінювання фахових знань та умінь учасників сертифікації шляхом їх незалежного тестування.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Педагогічні працівники, які отримали сертифікат:</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50. Громадська акредитація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Громадська акредитація закладу загальної середньої освіти проводиться за ініціативою його керівника відповідно до вимог </w:t>
      </w:r>
      <w:hyperlink r:id="rId52"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за рахунок коштів засновника, інших джерел, не заборонених законодавством, та з урахуванням особливостей,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51. Підвищення кваліфікації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Кожен педагогічний працівник зобов'язаний щороку підвищувати свою кваліфікацію відповідно до </w:t>
      </w:r>
      <w:hyperlink r:id="rId53"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з урахуванням особливостей,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w:t>
      </w:r>
      <w:r w:rsidRPr="00D6332D">
        <w:rPr>
          <w:rFonts w:ascii="Arial" w:eastAsia="Times New Roman" w:hAnsi="Arial" w:cs="Arial"/>
          <w:color w:val="2A2928"/>
          <w:sz w:val="24"/>
          <w:szCs w:val="24"/>
          <w:lang w:eastAsia="ru-RU"/>
        </w:rPr>
        <w:lastRenderedPageBreak/>
        <w:t>знань, вмінь і практичних навичок у частині роботи з учнями з особливими освітніми потребами.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Педагогічним працівникам відшкодовуються відповідно до законодавства витрати, пов'язані з відрядженням на підвищення кваліфікації.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52. Ресурсне (інформаційне, науково-методичне, матеріально-технічне) забезпечення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4" w:tgtFrame="_top" w:history="1">
        <w:r w:rsidRPr="00D6332D">
          <w:rPr>
            <w:rFonts w:ascii="Arial" w:eastAsia="Times New Roman" w:hAnsi="Arial" w:cs="Arial"/>
            <w:color w:val="0000FF"/>
            <w:sz w:val="24"/>
            <w:szCs w:val="24"/>
            <w:lang w:eastAsia="ru-RU"/>
          </w:rPr>
          <w:t>статті 30 Закону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Наукове і методичне забезпечення системи загальної середньої освіти здійснюється відповідно до </w:t>
      </w:r>
      <w:hyperlink r:id="rId55" w:tgtFrame="_top" w:history="1">
        <w:r w:rsidRPr="00D6332D">
          <w:rPr>
            <w:rFonts w:ascii="Arial" w:eastAsia="Times New Roman" w:hAnsi="Arial" w:cs="Arial"/>
            <w:color w:val="0000FF"/>
            <w:sz w:val="24"/>
            <w:szCs w:val="24"/>
            <w:lang w:eastAsia="ru-RU"/>
          </w:rPr>
          <w:t>статті 75 Закону України "Про освіту"</w:t>
        </w:r>
      </w:hyperlink>
      <w:r w:rsidRPr="00D6332D">
        <w:rPr>
          <w:rFonts w:ascii="Arial" w:eastAsia="Times New Roman" w:hAnsi="Arial" w:cs="Arial"/>
          <w:color w:val="2A2928"/>
          <w:sz w:val="24"/>
          <w:szCs w:val="24"/>
          <w:lang w:eastAsia="ru-RU"/>
        </w:rPr>
        <w:t> з урахуванням особливостей, визначених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lastRenderedPageBreak/>
        <w:t>Розділ VII</w:t>
      </w:r>
      <w:r w:rsidRPr="00D6332D">
        <w:rPr>
          <w:rFonts w:ascii="Arial" w:eastAsia="Times New Roman" w:hAnsi="Arial" w:cs="Arial"/>
          <w:color w:val="2A2928"/>
          <w:sz w:val="32"/>
          <w:szCs w:val="32"/>
          <w:lang w:eastAsia="ru-RU"/>
        </w:rPr>
        <w:br/>
        <w:t>УПРАВЛІННЯ У СФЕРІ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53. Органи управління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До органів управління у сфері загальної середньої освіти належать: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Кабінет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центральний орган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центральний орган виконавчої влади із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центральні органи виконавчої влади, у сфері управління яких перебувають заклади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Верховна Рада Автономної Республіки Крим;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Рада міністрів Автономної Республіки Крим;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місцеві державні адміністрації;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органи місцевого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Основними завданнями органів управління у сфері загальної середньої освіти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безоплатного здобуття особами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забезпечення якості повної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54. 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 сфері загальної середньої освіти Кабінет Міністрів України здійснює повноваження, передбачені цим Законом та </w:t>
      </w:r>
      <w:hyperlink r:id="rId56"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а також іншими законодавчими актами.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Центральний орган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в межах своїх повноважень нормативно-правове регулювання відносин у системі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повноваження головного розпорядника бюджетних коштів для закладів освіти, що перебувають у сфері його управління;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типові освітні програми;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забезпечує створення та функціонування (адміністрування) державних інформаційних систем у сфері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організовує науково-методичне та інформаційне забезпечення системи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координує підготовку та підвищення кваліфікації педагогічних працівників, які забезпечують здобуття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координує діяльність структурних підрозділів з питань освіти місцевих органів виконавчої влади та органів місцевого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порядок надання професійної підтримки та допомоги педагогічним працівникам (здійснення супервізії);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здійснює заходи з популяризації та вивчення української мови та культури за кордоном;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здійснює інші повноваження, передбачені цим Законом, </w:t>
      </w:r>
      <w:hyperlink r:id="rId57"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іншими законодавчими актами.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Інші центральні органи виконавчої влади, у сфері управління яких перебувають заклади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беруть участь у реалізації державної політики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здійснюють інші повноваження, передбачені цим Законом, </w:t>
      </w:r>
      <w:hyperlink r:id="rId58"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іншими законодавчими актами.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55. Повноваження центрального органу виконавчої влади із забезпечення якості освіти та його територіальних органів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Центральний орган виконавчої влади із забезпечення якості освіти та його територіальні органи: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проводять інституційний аудит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надають рекомендації закладам освіти щодо організації та функціонування внутрішньої системи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випадках, визначених цим Законом, затверджують освітні програми за результатами їх експертизи;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беруть участь у сертифікації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межах повноважень, передбачених </w:t>
      </w:r>
      <w:hyperlink r:id="rId59"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цим Законом, здійснюють державний нагляд (контроль) за дотриманням законодавства закладами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w:t>
      </w:r>
      <w:r w:rsidRPr="00D6332D">
        <w:rPr>
          <w:rFonts w:ascii="Arial" w:eastAsia="Times New Roman" w:hAnsi="Arial" w:cs="Arial"/>
          <w:color w:val="2A2928"/>
          <w:sz w:val="24"/>
          <w:szCs w:val="24"/>
          <w:lang w:eastAsia="ru-RU"/>
        </w:rPr>
        <w:lastRenderedPageBreak/>
        <w:t>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складають у випадках, передбачених законом, протоколи про адміністративні правопорушення;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здійснюють інші повноваження, передбачені законом.</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56. 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0"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а також інші повноваження відповідно до </w:t>
      </w:r>
      <w:hyperlink r:id="rId61" w:tgtFrame="_top" w:history="1">
        <w:r w:rsidRPr="00D6332D">
          <w:rPr>
            <w:rFonts w:ascii="Arial" w:eastAsia="Times New Roman" w:hAnsi="Arial" w:cs="Arial"/>
            <w:color w:val="0000FF"/>
            <w:sz w:val="24"/>
            <w:szCs w:val="24"/>
            <w:lang w:eastAsia="ru-RU"/>
          </w:rPr>
          <w:t>Конституції України</w:t>
        </w:r>
      </w:hyperlink>
      <w:r w:rsidRPr="00D6332D">
        <w:rPr>
          <w:rFonts w:ascii="Arial" w:eastAsia="Times New Roman" w:hAnsi="Arial" w:cs="Arial"/>
          <w:color w:val="2A2928"/>
          <w:sz w:val="24"/>
          <w:szCs w:val="24"/>
          <w:lang w:eastAsia="ru-RU"/>
        </w:rPr>
        <w:t>, </w:t>
      </w:r>
      <w:hyperlink r:id="rId62" w:tgtFrame="_top" w:history="1">
        <w:r w:rsidRPr="00D6332D">
          <w:rPr>
            <w:rFonts w:ascii="Arial" w:eastAsia="Times New Roman" w:hAnsi="Arial" w:cs="Arial"/>
            <w:color w:val="0000FF"/>
            <w:sz w:val="24"/>
            <w:szCs w:val="24"/>
            <w:lang w:eastAsia="ru-RU"/>
          </w:rPr>
          <w:t>Конституції Автономної Республіки Крим</w:t>
        </w:r>
      </w:hyperlink>
      <w:r w:rsidRPr="00D6332D">
        <w:rPr>
          <w:rFonts w:ascii="Arial" w:eastAsia="Times New Roman" w:hAnsi="Arial" w:cs="Arial"/>
          <w:color w:val="2A2928"/>
          <w:sz w:val="24"/>
          <w:szCs w:val="24"/>
          <w:lang w:eastAsia="ru-RU"/>
        </w:rPr>
        <w:t>, </w:t>
      </w:r>
      <w:hyperlink r:id="rId63" w:tgtFrame="_top" w:history="1">
        <w:r w:rsidRPr="00D6332D">
          <w:rPr>
            <w:rFonts w:ascii="Arial" w:eastAsia="Times New Roman" w:hAnsi="Arial" w:cs="Arial"/>
            <w:color w:val="0000FF"/>
            <w:sz w:val="24"/>
            <w:szCs w:val="24"/>
            <w:lang w:eastAsia="ru-RU"/>
          </w:rPr>
          <w:t>законів України "Про місцеві державні адміністрації"</w:t>
        </w:r>
      </w:hyperlink>
      <w:r w:rsidRPr="00D6332D">
        <w:rPr>
          <w:rFonts w:ascii="Arial" w:eastAsia="Times New Roman" w:hAnsi="Arial" w:cs="Arial"/>
          <w:color w:val="2A2928"/>
          <w:sz w:val="24"/>
          <w:szCs w:val="24"/>
          <w:lang w:eastAsia="ru-RU"/>
        </w:rPr>
        <w:t>, </w:t>
      </w:r>
      <w:hyperlink r:id="rId64" w:tgtFrame="_top" w:history="1">
        <w:r w:rsidRPr="00D6332D">
          <w:rPr>
            <w:rFonts w:ascii="Arial" w:eastAsia="Times New Roman" w:hAnsi="Arial" w:cs="Arial"/>
            <w:color w:val="0000FF"/>
            <w:sz w:val="24"/>
            <w:szCs w:val="24"/>
            <w:lang w:eastAsia="ru-RU"/>
          </w:rPr>
          <w:t>"Про місцеве самоврядування в Україні"</w:t>
        </w:r>
      </w:hyperlink>
      <w:r w:rsidRPr="00D6332D">
        <w:rPr>
          <w:rFonts w:ascii="Arial" w:eastAsia="Times New Roman" w:hAnsi="Arial" w:cs="Arial"/>
          <w:color w:val="2A2928"/>
          <w:sz w:val="24"/>
          <w:szCs w:val="24"/>
          <w:lang w:eastAsia="ru-RU"/>
        </w:rPr>
        <w:t> та інших законодавчих актів.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Місцеві державні адміністрації: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5"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66"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можуть ініціювати проведення позапланових заходів державного нагляду (контролю);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здійснюють інші повноваження відповідно до </w:t>
      </w:r>
      <w:hyperlink r:id="rId67" w:tgtFrame="_top" w:history="1">
        <w:r w:rsidRPr="00D6332D">
          <w:rPr>
            <w:rFonts w:ascii="Arial" w:eastAsia="Times New Roman" w:hAnsi="Arial" w:cs="Arial"/>
            <w:color w:val="0000FF"/>
            <w:sz w:val="24"/>
            <w:szCs w:val="24"/>
            <w:lang w:eastAsia="ru-RU"/>
          </w:rPr>
          <w:t>Конституції України</w:t>
        </w:r>
      </w:hyperlink>
      <w:r w:rsidRPr="00D6332D">
        <w:rPr>
          <w:rFonts w:ascii="Arial" w:eastAsia="Times New Roman" w:hAnsi="Arial" w:cs="Arial"/>
          <w:color w:val="2A2928"/>
          <w:sz w:val="24"/>
          <w:szCs w:val="24"/>
          <w:lang w:eastAsia="ru-RU"/>
        </w:rPr>
        <w:t>, </w:t>
      </w:r>
      <w:hyperlink r:id="rId68" w:tgtFrame="_top" w:history="1">
        <w:r w:rsidRPr="00D6332D">
          <w:rPr>
            <w:rFonts w:ascii="Arial" w:eastAsia="Times New Roman" w:hAnsi="Arial" w:cs="Arial"/>
            <w:color w:val="0000FF"/>
            <w:sz w:val="24"/>
            <w:szCs w:val="24"/>
            <w:lang w:eastAsia="ru-RU"/>
          </w:rPr>
          <w:t>законів України "Про місцеві державні адміністрації"</w:t>
        </w:r>
      </w:hyperlink>
      <w:r w:rsidRPr="00D6332D">
        <w:rPr>
          <w:rFonts w:ascii="Arial" w:eastAsia="Times New Roman" w:hAnsi="Arial" w:cs="Arial"/>
          <w:color w:val="2A2928"/>
          <w:sz w:val="24"/>
          <w:szCs w:val="24"/>
          <w:lang w:eastAsia="ru-RU"/>
        </w:rPr>
        <w:t>, </w:t>
      </w:r>
      <w:hyperlink r:id="rId69" w:tgtFrame="_top" w:history="1">
        <w:r w:rsidRPr="00D6332D">
          <w:rPr>
            <w:rFonts w:ascii="Arial" w:eastAsia="Times New Roman" w:hAnsi="Arial" w:cs="Arial"/>
            <w:color w:val="0000FF"/>
            <w:sz w:val="24"/>
            <w:szCs w:val="24"/>
            <w:lang w:eastAsia="ru-RU"/>
          </w:rPr>
          <w:t>"Про місцеве самоврядування в Україні"</w:t>
        </w:r>
      </w:hyperlink>
      <w:r w:rsidRPr="00D6332D">
        <w:rPr>
          <w:rFonts w:ascii="Arial" w:eastAsia="Times New Roman" w:hAnsi="Arial" w:cs="Arial"/>
          <w:color w:val="2A2928"/>
          <w:sz w:val="24"/>
          <w:szCs w:val="24"/>
          <w:lang w:eastAsia="ru-RU"/>
        </w:rPr>
        <w:t> та інших законодавчих актів.</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57. Державний нагляд (контроль)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0"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та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Формами заходів державного нагляду (контролю) у сфері загальної середньої освіти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плановий (позаплановий) інституційний аудит;</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позапланова перевірка.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VIII</w:t>
      </w:r>
      <w:r w:rsidRPr="00D6332D">
        <w:rPr>
          <w:rFonts w:ascii="Arial" w:eastAsia="Times New Roman" w:hAnsi="Arial" w:cs="Arial"/>
          <w:color w:val="2A2928"/>
          <w:sz w:val="32"/>
          <w:szCs w:val="32"/>
          <w:lang w:eastAsia="ru-RU"/>
        </w:rPr>
        <w:br/>
        <w:t>ЕКОНОМІЧНІ ВІДНОСИНИ У СФЕРІ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58. Фінансування системи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Освітня субвенція спрямовується на оплату праці педагогічних працівників з нарахуваннями.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w:t>
      </w:r>
      <w:r w:rsidRPr="00D6332D">
        <w:rPr>
          <w:rFonts w:ascii="Arial" w:eastAsia="Times New Roman" w:hAnsi="Arial" w:cs="Arial"/>
          <w:color w:val="2A2928"/>
          <w:sz w:val="24"/>
          <w:szCs w:val="24"/>
          <w:lang w:eastAsia="ru-RU"/>
        </w:rPr>
        <w:lastRenderedPageBreak/>
        <w:t>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59. Фінансово-господарська діяльність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Заклади загальної середньої освіти провадять фінансово-господарську діяльність відповідно до </w:t>
      </w:r>
      <w:hyperlink r:id="rId71" w:tgtFrame="_top" w:history="1">
        <w:r w:rsidRPr="00D6332D">
          <w:rPr>
            <w:rFonts w:ascii="Arial" w:eastAsia="Times New Roman" w:hAnsi="Arial" w:cs="Arial"/>
            <w:color w:val="0000FF"/>
            <w:sz w:val="24"/>
            <w:szCs w:val="24"/>
            <w:lang w:eastAsia="ru-RU"/>
          </w:rPr>
          <w:t>Бюджетного кодексу України</w:t>
        </w:r>
      </w:hyperlink>
      <w:r w:rsidRPr="00D6332D">
        <w:rPr>
          <w:rFonts w:ascii="Arial" w:eastAsia="Times New Roman" w:hAnsi="Arial" w:cs="Arial"/>
          <w:color w:val="2A2928"/>
          <w:sz w:val="24"/>
          <w:szCs w:val="24"/>
          <w:lang w:eastAsia="ru-RU"/>
        </w:rPr>
        <w:t>, цього Закону, </w:t>
      </w:r>
      <w:hyperlink r:id="rId72"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та інших нормативно-правових актів.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формування структури закладу загальної середньої освіти та його штатного розпису;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оплату поточних ремонтних робіт приміщень і споруд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оплату підвищення кваліфікації педагогічних та інших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укладення відповідно до законодавства цивільно-правових угод (господарських договорів) для забезпечення діяльності закладу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Фінансування закладів загальної середньої освіти здійснюється з державного та місцевих бюджетів відповідно до </w:t>
      </w:r>
      <w:hyperlink r:id="rId73" w:tgtFrame="_top" w:history="1">
        <w:r w:rsidRPr="00D6332D">
          <w:rPr>
            <w:rFonts w:ascii="Arial" w:eastAsia="Times New Roman" w:hAnsi="Arial" w:cs="Arial"/>
            <w:color w:val="0000FF"/>
            <w:sz w:val="24"/>
            <w:szCs w:val="24"/>
            <w:lang w:eastAsia="ru-RU"/>
          </w:rPr>
          <w:t>Бюджетного кодексу України</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Іншими джерелами фінансування закладів загальної середньої освіти можуть бути: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доходи від надання платних освітніх та інших послуг;</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благодійна допомога відповідно до законодавства про благодійну діяльність та благодійні організації;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гранти;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інші джерела фінансування, не заборонені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Одержання закладом загальної середньої освіти власних надходжень не є підставою для зменшення обсягу його бюджетного фінансування.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60. Штатні розписи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61. Майно закладів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1. Правові засади володіння, користування і розпорядження майном закладів загальної середньої освіти визначаються </w:t>
      </w:r>
      <w:hyperlink r:id="rId74"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цим Законом та іншими актами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62. Державно-приватне партнерство у сфері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Правовими засадами державно-приватного партнерства у сфері освіти і науки є </w:t>
      </w:r>
      <w:hyperlink r:id="rId75" w:tgtFrame="_top" w:history="1">
        <w:r w:rsidRPr="00D6332D">
          <w:rPr>
            <w:rFonts w:ascii="Arial" w:eastAsia="Times New Roman" w:hAnsi="Arial" w:cs="Arial"/>
            <w:color w:val="0000FF"/>
            <w:sz w:val="24"/>
            <w:szCs w:val="24"/>
            <w:lang w:eastAsia="ru-RU"/>
          </w:rPr>
          <w:t>Конституція України</w:t>
        </w:r>
      </w:hyperlink>
      <w:r w:rsidRPr="00D6332D">
        <w:rPr>
          <w:rFonts w:ascii="Arial" w:eastAsia="Times New Roman" w:hAnsi="Arial" w:cs="Arial"/>
          <w:color w:val="2A2928"/>
          <w:sz w:val="24"/>
          <w:szCs w:val="24"/>
          <w:lang w:eastAsia="ru-RU"/>
        </w:rPr>
        <w:t>, </w:t>
      </w:r>
      <w:hyperlink r:id="rId76" w:tgtFrame="_top" w:history="1">
        <w:r w:rsidRPr="00D6332D">
          <w:rPr>
            <w:rFonts w:ascii="Arial" w:eastAsia="Times New Roman" w:hAnsi="Arial" w:cs="Arial"/>
            <w:color w:val="0000FF"/>
            <w:sz w:val="24"/>
            <w:szCs w:val="24"/>
            <w:lang w:eastAsia="ru-RU"/>
          </w:rPr>
          <w:t>Цивільний кодекс України</w:t>
        </w:r>
      </w:hyperlink>
      <w:r w:rsidRPr="00D6332D">
        <w:rPr>
          <w:rFonts w:ascii="Arial" w:eastAsia="Times New Roman" w:hAnsi="Arial" w:cs="Arial"/>
          <w:color w:val="2A2928"/>
          <w:sz w:val="24"/>
          <w:szCs w:val="24"/>
          <w:lang w:eastAsia="ru-RU"/>
        </w:rPr>
        <w:t>, </w:t>
      </w:r>
      <w:hyperlink r:id="rId77" w:tgtFrame="_top" w:history="1">
        <w:r w:rsidRPr="00D6332D">
          <w:rPr>
            <w:rFonts w:ascii="Arial" w:eastAsia="Times New Roman" w:hAnsi="Arial" w:cs="Arial"/>
            <w:color w:val="0000FF"/>
            <w:sz w:val="24"/>
            <w:szCs w:val="24"/>
            <w:lang w:eastAsia="ru-RU"/>
          </w:rPr>
          <w:t>Господарський кодекс України</w:t>
        </w:r>
      </w:hyperlink>
      <w:r w:rsidRPr="00D6332D">
        <w:rPr>
          <w:rFonts w:ascii="Arial" w:eastAsia="Times New Roman" w:hAnsi="Arial" w:cs="Arial"/>
          <w:color w:val="2A2928"/>
          <w:sz w:val="24"/>
          <w:szCs w:val="24"/>
          <w:lang w:eastAsia="ru-RU"/>
        </w:rPr>
        <w:t>, </w:t>
      </w:r>
      <w:hyperlink r:id="rId78" w:tgtFrame="_top" w:history="1">
        <w:r w:rsidRPr="00D6332D">
          <w:rPr>
            <w:rFonts w:ascii="Arial" w:eastAsia="Times New Roman" w:hAnsi="Arial" w:cs="Arial"/>
            <w:color w:val="0000FF"/>
            <w:sz w:val="24"/>
            <w:szCs w:val="24"/>
            <w:lang w:eastAsia="ru-RU"/>
          </w:rPr>
          <w:t>Закон України "Про державно-приватне партнерство"</w:t>
        </w:r>
      </w:hyperlink>
      <w:r w:rsidRPr="00D6332D">
        <w:rPr>
          <w:rFonts w:ascii="Arial" w:eastAsia="Times New Roman" w:hAnsi="Arial" w:cs="Arial"/>
          <w:color w:val="2A2928"/>
          <w:sz w:val="24"/>
          <w:szCs w:val="24"/>
          <w:lang w:eastAsia="ru-RU"/>
        </w:rPr>
        <w:t>, цей Закон, </w:t>
      </w:r>
      <w:hyperlink r:id="rId79" w:tgtFrame="_top" w:history="1">
        <w:r w:rsidRPr="00D6332D">
          <w:rPr>
            <w:rFonts w:ascii="Arial" w:eastAsia="Times New Roman" w:hAnsi="Arial" w:cs="Arial"/>
            <w:color w:val="0000FF"/>
            <w:sz w:val="24"/>
            <w:szCs w:val="24"/>
            <w:lang w:eastAsia="ru-RU"/>
          </w:rPr>
          <w:t>Закон України "Про освіту"</w:t>
        </w:r>
      </w:hyperlink>
      <w:r w:rsidRPr="00D6332D">
        <w:rPr>
          <w:rFonts w:ascii="Arial" w:eastAsia="Times New Roman" w:hAnsi="Arial" w:cs="Arial"/>
          <w:color w:val="2A2928"/>
          <w:sz w:val="24"/>
          <w:szCs w:val="24"/>
          <w:lang w:eastAsia="ru-RU"/>
        </w:rPr>
        <w:t>, інші закони України, а також міжнародні договори України, укладені в установленому законом порядку.</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IX</w:t>
      </w:r>
      <w:r w:rsidRPr="00D6332D">
        <w:rPr>
          <w:rFonts w:ascii="Arial" w:eastAsia="Times New Roman" w:hAnsi="Arial" w:cs="Arial"/>
          <w:color w:val="2A2928"/>
          <w:sz w:val="32"/>
          <w:szCs w:val="32"/>
          <w:lang w:eastAsia="ru-RU"/>
        </w:rPr>
        <w:br/>
        <w:t>МІЖНАРОДНЕ СПІВРОБІТНИЦТВО</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63. Міжнародне співробітництво у системі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0"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Держава сприяє міжнародному співробітництву в системі загальної середньої освіти.</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64. Участь у міжнародних дослідженнях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Стаття 65. Міжнародна академічна мобільність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D6332D" w:rsidRPr="00D6332D" w:rsidRDefault="00D6332D" w:rsidP="00D6332D">
      <w:pPr>
        <w:shd w:val="clear" w:color="auto" w:fill="FFFFFF"/>
        <w:spacing w:after="0" w:line="435" w:lineRule="atLeast"/>
        <w:jc w:val="center"/>
        <w:outlineLvl w:val="2"/>
        <w:rPr>
          <w:rFonts w:ascii="Arial" w:eastAsia="Times New Roman" w:hAnsi="Arial" w:cs="Arial"/>
          <w:color w:val="2A2928"/>
          <w:sz w:val="32"/>
          <w:szCs w:val="32"/>
          <w:lang w:eastAsia="ru-RU"/>
        </w:rPr>
      </w:pPr>
      <w:r w:rsidRPr="00D6332D">
        <w:rPr>
          <w:rFonts w:ascii="Arial" w:eastAsia="Times New Roman" w:hAnsi="Arial" w:cs="Arial"/>
          <w:color w:val="2A2928"/>
          <w:sz w:val="32"/>
          <w:szCs w:val="32"/>
          <w:lang w:eastAsia="ru-RU"/>
        </w:rPr>
        <w:t>Розділ X</w:t>
      </w:r>
      <w:r w:rsidRPr="00D6332D">
        <w:rPr>
          <w:rFonts w:ascii="Arial" w:eastAsia="Times New Roman" w:hAnsi="Arial" w:cs="Arial"/>
          <w:color w:val="2A2928"/>
          <w:sz w:val="32"/>
          <w:szCs w:val="32"/>
          <w:lang w:eastAsia="ru-RU"/>
        </w:rPr>
        <w:br/>
        <w:t>ПРИКІНЦЕВІ ТА ПЕРЕХІДНІ ПОЛОЖЕННЯ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Цей Закон набирає чинності з дня, наступного за днем його опублікування, крім: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абзацу другого частини другої статті 12, яка набирає чинності з 1 вересня 2024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абзацу першого частини четвертої статті 18, який набирає чинності з 1 січня 2021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частини сьомої статті 24, яка набирає чинності з 1 січня 2021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абзацу восьмого частини першої статті 32, абзаців п'ятого і шостого частини першої статті 35, які набирають чинності з 1 вересня 2024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абзацу другого частини шостої статті 49, який набирає чинності з 1 січня 2020 року.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Визнати такими, що втратили чинність: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hyperlink r:id="rId81" w:tgtFrame="_top" w:history="1">
        <w:r w:rsidRPr="00D6332D">
          <w:rPr>
            <w:rFonts w:ascii="Arial" w:eastAsia="Times New Roman" w:hAnsi="Arial" w:cs="Arial"/>
            <w:color w:val="0000FF"/>
            <w:sz w:val="24"/>
            <w:szCs w:val="24"/>
            <w:lang w:eastAsia="ru-RU"/>
          </w:rPr>
          <w:t>Закон України "Про загальну середню освіту"</w:t>
        </w:r>
      </w:hyperlink>
      <w:r w:rsidRPr="00D6332D">
        <w:rPr>
          <w:rFonts w:ascii="Arial" w:eastAsia="Times New Roman" w:hAnsi="Arial" w:cs="Arial"/>
          <w:color w:val="2A2928"/>
          <w:sz w:val="24"/>
          <w:szCs w:val="24"/>
          <w:lang w:eastAsia="ru-RU"/>
        </w:rPr>
        <w:t> (Відомості Верховної Ради України, 1999 р., N 28, ст. 230 із наступними змінами);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п'ятий </w:t>
      </w:r>
      <w:hyperlink r:id="rId82" w:tgtFrame="_top" w:history="1">
        <w:r w:rsidRPr="00D6332D">
          <w:rPr>
            <w:rFonts w:ascii="Arial" w:eastAsia="Times New Roman" w:hAnsi="Arial" w:cs="Arial"/>
            <w:color w:val="0000FF"/>
            <w:sz w:val="24"/>
            <w:szCs w:val="24"/>
            <w:lang w:eastAsia="ru-RU"/>
          </w:rPr>
          <w:t>пункту 1</w:t>
        </w:r>
      </w:hyperlink>
      <w:r w:rsidRPr="00D6332D">
        <w:rPr>
          <w:rFonts w:ascii="Arial" w:eastAsia="Times New Roman" w:hAnsi="Arial" w:cs="Arial"/>
          <w:color w:val="2A2928"/>
          <w:sz w:val="24"/>
          <w:szCs w:val="24"/>
          <w:lang w:eastAsia="ru-RU"/>
        </w:rPr>
        <w:t> та </w:t>
      </w:r>
      <w:hyperlink r:id="rId83" w:tgtFrame="_top" w:history="1">
        <w:r w:rsidRPr="00D6332D">
          <w:rPr>
            <w:rFonts w:ascii="Arial" w:eastAsia="Times New Roman" w:hAnsi="Arial" w:cs="Arial"/>
            <w:color w:val="0000FF"/>
            <w:sz w:val="24"/>
            <w:szCs w:val="24"/>
            <w:lang w:eastAsia="ru-RU"/>
          </w:rPr>
          <w:t>підпункт 17 пункту 3 розділу XII "Прикінцеві та перехідні положення" Закону України "Про освіту"</w:t>
        </w:r>
      </w:hyperlink>
      <w:r w:rsidRPr="00D6332D">
        <w:rPr>
          <w:rFonts w:ascii="Arial" w:eastAsia="Times New Roman" w:hAnsi="Arial" w:cs="Arial"/>
          <w:color w:val="2A2928"/>
          <w:sz w:val="24"/>
          <w:szCs w:val="24"/>
          <w:lang w:eastAsia="ru-RU"/>
        </w:rPr>
        <w:t> (Відомості Верховної Ради України, 2017 р., N 38 - 39, ст. 380).</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Установити, що: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4" w:tgtFrame="_top" w:history="1">
        <w:r w:rsidRPr="00D6332D">
          <w:rPr>
            <w:rFonts w:ascii="Arial" w:eastAsia="Times New Roman" w:hAnsi="Arial" w:cs="Arial"/>
            <w:color w:val="0000FF"/>
            <w:sz w:val="24"/>
            <w:szCs w:val="24"/>
            <w:lang w:eastAsia="ru-RU"/>
          </w:rPr>
          <w:t>пунктом 9 частини першої статті 36 Кодексу законів про працю України</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5" w:tgtFrame="_top" w:history="1">
        <w:r w:rsidRPr="00D6332D">
          <w:rPr>
            <w:rFonts w:ascii="Arial" w:eastAsia="Times New Roman" w:hAnsi="Arial" w:cs="Arial"/>
            <w:color w:val="0000FF"/>
            <w:sz w:val="24"/>
            <w:szCs w:val="24"/>
            <w:lang w:eastAsia="ru-RU"/>
          </w:rPr>
          <w:t>пунктом 9 частини першої статті 36 Кодексу законів про працю України</w:t>
        </w:r>
      </w:hyperlink>
      <w:r w:rsidRPr="00D6332D">
        <w:rPr>
          <w:rFonts w:ascii="Arial" w:eastAsia="Times New Roman" w:hAnsi="Arial" w:cs="Arial"/>
          <w:color w:val="2A2928"/>
          <w:sz w:val="24"/>
          <w:szCs w:val="24"/>
          <w:lang w:eastAsia="ru-RU"/>
        </w:rPr>
        <w:t>.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86" w:tgtFrame="_top" w:history="1">
        <w:r w:rsidRPr="00D6332D">
          <w:rPr>
            <w:rFonts w:ascii="Arial" w:eastAsia="Times New Roman" w:hAnsi="Arial" w:cs="Arial"/>
            <w:color w:val="0000FF"/>
            <w:sz w:val="24"/>
            <w:szCs w:val="24"/>
            <w:lang w:eastAsia="ru-RU"/>
          </w:rPr>
          <w:t>пунктом 9 частини першої статті 36 Кодексу законів про працю України</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87" w:tgtFrame="_top" w:history="1">
        <w:r w:rsidRPr="00D6332D">
          <w:rPr>
            <w:rFonts w:ascii="Arial" w:eastAsia="Times New Roman" w:hAnsi="Arial" w:cs="Arial"/>
            <w:color w:val="0000FF"/>
            <w:sz w:val="24"/>
            <w:szCs w:val="24"/>
            <w:lang w:eastAsia="ru-RU"/>
          </w:rPr>
          <w:t>пунктом 9 частини першої статті 36 Кодексу законів про працю України</w:t>
        </w:r>
      </w:hyperlink>
      <w:r w:rsidRPr="00D6332D">
        <w:rPr>
          <w:rFonts w:ascii="Arial" w:eastAsia="Times New Roman" w:hAnsi="Arial" w:cs="Arial"/>
          <w:color w:val="2A2928"/>
          <w:sz w:val="24"/>
          <w:szCs w:val="24"/>
          <w:lang w:eastAsia="ru-RU"/>
        </w:rPr>
        <w:t>. 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w:t>
      </w:r>
      <w:r w:rsidRPr="00D6332D">
        <w:rPr>
          <w:rFonts w:ascii="Arial" w:eastAsia="Times New Roman" w:hAnsi="Arial" w:cs="Arial"/>
          <w:color w:val="2A2928"/>
          <w:sz w:val="24"/>
          <w:szCs w:val="24"/>
          <w:lang w:eastAsia="ru-RU"/>
        </w:rPr>
        <w:lastRenderedPageBreak/>
        <w:t>отримати документ про повну загальну середню освіту в порядку, встановленому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 дня 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з 2020 року санаторні школи (санаторні школи-інтернати) припиняють набір учнів до 1 - 9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88" w:tgtFrame="_top" w:history="1">
        <w:r w:rsidRPr="00D6332D">
          <w:rPr>
            <w:rFonts w:ascii="Arial" w:eastAsia="Times New Roman" w:hAnsi="Arial" w:cs="Arial"/>
            <w:color w:val="0000FF"/>
            <w:sz w:val="24"/>
            <w:szCs w:val="24"/>
            <w:lang w:eastAsia="ru-RU"/>
          </w:rPr>
          <w:t>Закону України "Про основні засади державного нагляду (контролю) у сфері господарської діяльності"</w:t>
        </w:r>
      </w:hyperlink>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11) до набрання чинності абзацом другим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Внести зміни до таких законодавчих актів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у </w:t>
      </w:r>
      <w:hyperlink r:id="rId89" w:tgtFrame="_top" w:history="1">
        <w:r w:rsidRPr="00D6332D">
          <w:rPr>
            <w:rFonts w:ascii="Arial" w:eastAsia="Times New Roman" w:hAnsi="Arial" w:cs="Arial"/>
            <w:color w:val="0000FF"/>
            <w:sz w:val="24"/>
            <w:szCs w:val="24"/>
            <w:lang w:eastAsia="ru-RU"/>
          </w:rPr>
          <w:t>Кодексі України про адміністративні правопорушення</w:t>
        </w:r>
      </w:hyperlink>
      <w:r w:rsidRPr="00D6332D">
        <w:rPr>
          <w:rFonts w:ascii="Arial" w:eastAsia="Times New Roman" w:hAnsi="Arial" w:cs="Arial"/>
          <w:color w:val="2A2928"/>
          <w:sz w:val="24"/>
          <w:szCs w:val="24"/>
          <w:lang w:eastAsia="ru-RU"/>
        </w:rPr>
        <w:t> (Відомості Верховної Ради УРСР, 1984 р., додаток до N 51, ст. 1122):</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доповнити статтями 188</w:t>
      </w:r>
      <w:r w:rsidRPr="00D6332D">
        <w:rPr>
          <w:rFonts w:ascii="Arial" w:eastAsia="Times New Roman" w:hAnsi="Arial" w:cs="Arial"/>
          <w:color w:val="2A2928"/>
          <w:sz w:val="24"/>
          <w:szCs w:val="24"/>
          <w:vertAlign w:val="superscript"/>
          <w:lang w:eastAsia="ru-RU"/>
        </w:rPr>
        <w:t>54</w:t>
      </w:r>
      <w:r w:rsidRPr="00D6332D">
        <w:rPr>
          <w:rFonts w:ascii="Arial" w:eastAsia="Times New Roman" w:hAnsi="Arial" w:cs="Arial"/>
          <w:color w:val="2A2928"/>
          <w:sz w:val="24"/>
          <w:szCs w:val="24"/>
          <w:lang w:eastAsia="ru-RU"/>
        </w:rPr>
        <w:t> і 188</w:t>
      </w:r>
      <w:r w:rsidRPr="00D6332D">
        <w:rPr>
          <w:rFonts w:ascii="Arial" w:eastAsia="Times New Roman" w:hAnsi="Arial" w:cs="Arial"/>
          <w:color w:val="2A2928"/>
          <w:sz w:val="24"/>
          <w:szCs w:val="24"/>
          <w:vertAlign w:val="superscript"/>
          <w:lang w:eastAsia="ru-RU"/>
        </w:rPr>
        <w:t>55</w:t>
      </w:r>
      <w:r w:rsidRPr="00D6332D">
        <w:rPr>
          <w:rFonts w:ascii="Arial" w:eastAsia="Times New Roman" w:hAnsi="Arial" w:cs="Arial"/>
          <w:color w:val="2A2928"/>
          <w:sz w:val="24"/>
          <w:szCs w:val="24"/>
          <w:lang w:eastAsia="ru-RU"/>
        </w:rPr>
        <w:t> такого змісту:</w:t>
      </w:r>
    </w:p>
    <w:p w:rsidR="00D6332D" w:rsidRPr="00D6332D" w:rsidRDefault="00D6332D" w:rsidP="00D6332D">
      <w:pPr>
        <w:shd w:val="clear" w:color="auto" w:fill="FFFFFF"/>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w:t>
      </w:r>
      <w:r w:rsidRPr="00D6332D">
        <w:rPr>
          <w:rFonts w:ascii="Arial" w:eastAsia="Times New Roman" w:hAnsi="Arial" w:cs="Arial"/>
          <w:b/>
          <w:bCs/>
          <w:color w:val="2A2928"/>
          <w:sz w:val="24"/>
          <w:szCs w:val="24"/>
          <w:lang w:eastAsia="ru-RU"/>
        </w:rPr>
        <w:t>Стаття 188</w:t>
      </w:r>
      <w:r w:rsidRPr="00D6332D">
        <w:rPr>
          <w:rFonts w:ascii="Arial" w:eastAsia="Times New Roman" w:hAnsi="Arial" w:cs="Arial"/>
          <w:b/>
          <w:bCs/>
          <w:color w:val="2A2928"/>
          <w:sz w:val="24"/>
          <w:szCs w:val="24"/>
          <w:vertAlign w:val="superscript"/>
          <w:lang w:eastAsia="ru-RU"/>
        </w:rPr>
        <w:t>54</w:t>
      </w:r>
      <w:r w:rsidRPr="00D6332D">
        <w:rPr>
          <w:rFonts w:ascii="Arial" w:eastAsia="Times New Roman" w:hAnsi="Arial" w:cs="Arial"/>
          <w:b/>
          <w:bCs/>
          <w:color w:val="2A2928"/>
          <w:sz w:val="24"/>
          <w:szCs w:val="24"/>
          <w:lang w:eastAsia="ru-RU"/>
        </w:rPr>
        <w:t>. Порушення вимог законодавства у сфері забезпечення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здійснення заходів державного нагляду (контролю), ненадання їм інформації або надання неправдивої інформації -</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тягне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тягне за собою попередження або накладення штрафу на посадових осіб від п'ятдесяти до ста неоподатковуваних мінімумів доходів громадян.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Дії, передбачені частиною першою або другою, вчинені повторно протягом року після накладення адміністративного стягнення, -</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тягнуть за собою накладення штрафу від ста до ста п'ятдесяти неоподатковуваних мінімумів доходів громадян.</w:t>
      </w:r>
    </w:p>
    <w:p w:rsidR="00D6332D" w:rsidRPr="00D6332D" w:rsidRDefault="00D6332D" w:rsidP="00D6332D">
      <w:pPr>
        <w:shd w:val="clear" w:color="auto" w:fill="FFFFFF"/>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b/>
          <w:bCs/>
          <w:color w:val="2A2928"/>
          <w:sz w:val="24"/>
          <w:szCs w:val="24"/>
          <w:lang w:eastAsia="ru-RU"/>
        </w:rPr>
        <w:t>Стаття 188</w:t>
      </w:r>
      <w:r w:rsidRPr="00D6332D">
        <w:rPr>
          <w:rFonts w:ascii="Arial" w:eastAsia="Times New Roman" w:hAnsi="Arial" w:cs="Arial"/>
          <w:b/>
          <w:bCs/>
          <w:color w:val="2A2928"/>
          <w:sz w:val="24"/>
          <w:szCs w:val="24"/>
          <w:vertAlign w:val="superscript"/>
          <w:lang w:eastAsia="ru-RU"/>
        </w:rPr>
        <w:t>55</w:t>
      </w:r>
      <w:r w:rsidRPr="00D6332D">
        <w:rPr>
          <w:rFonts w:ascii="Arial" w:eastAsia="Times New Roman" w:hAnsi="Arial" w:cs="Arial"/>
          <w:b/>
          <w:bCs/>
          <w:color w:val="2A2928"/>
          <w:sz w:val="24"/>
          <w:szCs w:val="24"/>
          <w:lang w:eastAsia="ru-RU"/>
        </w:rPr>
        <w:t>. Невиконання законних вимог освітнього омбудсмена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тягне за собою накладення штрафу на посадових осіб від п'ятдесяти до двохсот неоподатковуваних мінімумів доходів громадян.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Ті самі дії, вчинені повторно протягом року після накладення адміністративного стягнення, -</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тягнуть за собою накладення штрафу на посадових осіб від двохсот до чотирьохсот неоподатковуваних мінімумів доходів громадян";</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статтю 221 після цифр "188</w:t>
      </w:r>
      <w:r w:rsidRPr="00D6332D">
        <w:rPr>
          <w:rFonts w:ascii="Arial" w:eastAsia="Times New Roman" w:hAnsi="Arial" w:cs="Arial"/>
          <w:color w:val="2A2928"/>
          <w:sz w:val="24"/>
          <w:szCs w:val="24"/>
          <w:vertAlign w:val="superscript"/>
          <w:lang w:eastAsia="ru-RU"/>
        </w:rPr>
        <w:t>50</w:t>
      </w:r>
      <w:r w:rsidRPr="00D6332D">
        <w:rPr>
          <w:rFonts w:ascii="Arial" w:eastAsia="Times New Roman" w:hAnsi="Arial" w:cs="Arial"/>
          <w:color w:val="2A2928"/>
          <w:sz w:val="24"/>
          <w:szCs w:val="24"/>
          <w:lang w:eastAsia="ru-RU"/>
        </w:rPr>
        <w:t>" доповнити цифрами "188</w:t>
      </w:r>
      <w:r w:rsidRPr="00D6332D">
        <w:rPr>
          <w:rFonts w:ascii="Arial" w:eastAsia="Times New Roman" w:hAnsi="Arial" w:cs="Arial"/>
          <w:color w:val="2A2928"/>
          <w:sz w:val="24"/>
          <w:szCs w:val="24"/>
          <w:vertAlign w:val="superscript"/>
          <w:lang w:eastAsia="ru-RU"/>
        </w:rPr>
        <w:t>54</w:t>
      </w:r>
      <w:r w:rsidRPr="00D6332D">
        <w:rPr>
          <w:rFonts w:ascii="Arial" w:eastAsia="Times New Roman" w:hAnsi="Arial" w:cs="Arial"/>
          <w:color w:val="2A2928"/>
          <w:sz w:val="24"/>
          <w:szCs w:val="24"/>
          <w:lang w:eastAsia="ru-RU"/>
        </w:rPr>
        <w:t>, 188</w:t>
      </w:r>
      <w:r w:rsidRPr="00D6332D">
        <w:rPr>
          <w:rFonts w:ascii="Arial" w:eastAsia="Times New Roman" w:hAnsi="Arial" w:cs="Arial"/>
          <w:color w:val="2A2928"/>
          <w:sz w:val="24"/>
          <w:szCs w:val="24"/>
          <w:vertAlign w:val="superscript"/>
          <w:lang w:eastAsia="ru-RU"/>
        </w:rPr>
        <w:t>55</w:t>
      </w:r>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першій статті 255:</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пункт 1 після абзацу "Комісії з питань осіб, зниклих безвісти за особливих обставин (стаття 188</w:t>
      </w:r>
      <w:r w:rsidRPr="00D6332D">
        <w:rPr>
          <w:rFonts w:ascii="Arial" w:eastAsia="Times New Roman" w:hAnsi="Arial" w:cs="Arial"/>
          <w:color w:val="2A2928"/>
          <w:sz w:val="24"/>
          <w:szCs w:val="24"/>
          <w:vertAlign w:val="superscript"/>
          <w:lang w:eastAsia="ru-RU"/>
        </w:rPr>
        <w:t>51</w:t>
      </w:r>
      <w:r w:rsidRPr="00D6332D">
        <w:rPr>
          <w:rFonts w:ascii="Arial" w:eastAsia="Times New Roman" w:hAnsi="Arial" w:cs="Arial"/>
          <w:color w:val="2A2928"/>
          <w:sz w:val="24"/>
          <w:szCs w:val="24"/>
          <w:lang w:eastAsia="ru-RU"/>
        </w:rPr>
        <w:t>)" доповнити абзацом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"центрального органу виконавчої влади із забезпечення якості освіти та його територіальних органів (стаття 188</w:t>
      </w:r>
      <w:r w:rsidRPr="00D6332D">
        <w:rPr>
          <w:rFonts w:ascii="Arial" w:eastAsia="Times New Roman" w:hAnsi="Arial" w:cs="Arial"/>
          <w:color w:val="2A2928"/>
          <w:sz w:val="24"/>
          <w:szCs w:val="24"/>
          <w:vertAlign w:val="superscript"/>
          <w:lang w:eastAsia="ru-RU"/>
        </w:rPr>
        <w:t>54</w:t>
      </w:r>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доповнити пунктом 8</w:t>
      </w:r>
      <w:r w:rsidRPr="00D6332D">
        <w:rPr>
          <w:rFonts w:ascii="Arial" w:eastAsia="Times New Roman" w:hAnsi="Arial" w:cs="Arial"/>
          <w:color w:val="2A2928"/>
          <w:sz w:val="24"/>
          <w:szCs w:val="24"/>
          <w:vertAlign w:val="superscript"/>
          <w:lang w:eastAsia="ru-RU"/>
        </w:rPr>
        <w:t>2</w:t>
      </w:r>
      <w:r w:rsidRPr="00D6332D">
        <w:rPr>
          <w:rFonts w:ascii="Arial" w:eastAsia="Times New Roman" w:hAnsi="Arial" w:cs="Arial"/>
          <w:color w:val="2A2928"/>
          <w:sz w:val="24"/>
          <w:szCs w:val="24"/>
          <w:lang w:eastAsia="ru-RU"/>
        </w:rPr>
        <w:t>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w:t>
      </w:r>
      <w:r w:rsidRPr="00D6332D">
        <w:rPr>
          <w:rFonts w:ascii="Arial" w:eastAsia="Times New Roman" w:hAnsi="Arial" w:cs="Arial"/>
          <w:color w:val="2A2928"/>
          <w:sz w:val="24"/>
          <w:szCs w:val="24"/>
          <w:vertAlign w:val="superscript"/>
          <w:lang w:eastAsia="ru-RU"/>
        </w:rPr>
        <w:t>2</w:t>
      </w:r>
      <w:r w:rsidRPr="00D6332D">
        <w:rPr>
          <w:rFonts w:ascii="Arial" w:eastAsia="Times New Roman" w:hAnsi="Arial" w:cs="Arial"/>
          <w:color w:val="2A2928"/>
          <w:sz w:val="24"/>
          <w:szCs w:val="24"/>
          <w:lang w:eastAsia="ru-RU"/>
        </w:rPr>
        <w:t>) освітній омбудсмен або уповноважені особи служби освітнього омбудсмена (стаття 188</w:t>
      </w:r>
      <w:r w:rsidRPr="00D6332D">
        <w:rPr>
          <w:rFonts w:ascii="Arial" w:eastAsia="Times New Roman" w:hAnsi="Arial" w:cs="Arial"/>
          <w:color w:val="2A2928"/>
          <w:sz w:val="24"/>
          <w:szCs w:val="24"/>
          <w:vertAlign w:val="superscript"/>
          <w:lang w:eastAsia="ru-RU"/>
        </w:rPr>
        <w:t>55</w:t>
      </w:r>
      <w:r w:rsidRPr="00D6332D">
        <w:rPr>
          <w:rFonts w:ascii="Arial" w:eastAsia="Times New Roman" w:hAnsi="Arial" w:cs="Arial"/>
          <w:color w:val="2A2928"/>
          <w:sz w:val="24"/>
          <w:szCs w:val="24"/>
          <w:lang w:eastAsia="ru-RU"/>
        </w:rPr>
        <w:t>)";</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 </w:t>
      </w:r>
      <w:hyperlink r:id="rId90" w:tgtFrame="_top" w:history="1">
        <w:r w:rsidRPr="00D6332D">
          <w:rPr>
            <w:rFonts w:ascii="Arial" w:eastAsia="Times New Roman" w:hAnsi="Arial" w:cs="Arial"/>
            <w:color w:val="0000FF"/>
            <w:sz w:val="24"/>
            <w:szCs w:val="24"/>
            <w:lang w:eastAsia="ru-RU"/>
          </w:rPr>
          <w:t>Законі України "Про місцеве самоврядування в Україні"</w:t>
        </w:r>
      </w:hyperlink>
      <w:r w:rsidRPr="00D6332D">
        <w:rPr>
          <w:rFonts w:ascii="Arial" w:eastAsia="Times New Roman" w:hAnsi="Arial" w:cs="Arial"/>
          <w:color w:val="2A2928"/>
          <w:sz w:val="24"/>
          <w:szCs w:val="24"/>
          <w:lang w:eastAsia="ru-RU"/>
        </w:rPr>
        <w:t> (Відомості Верховної Ради України, 1997 р., N 24, ст. 170; 2000 р., N 46, ст. 393; 2009 р., N 19, ст. 260):</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пункту "б" статті 32:</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підпункти 1 і 8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підпункті 10 частини четвертої статті 42 слова "крім керівників дошкільних, загальноосвітніх та позашкільних навчальних закладів" виключити;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w:t>
      </w:r>
      <w:hyperlink r:id="rId91" w:tgtFrame="_top" w:history="1">
        <w:r w:rsidRPr="00D6332D">
          <w:rPr>
            <w:rFonts w:ascii="Arial" w:eastAsia="Times New Roman" w:hAnsi="Arial" w:cs="Arial"/>
            <w:color w:val="0000FF"/>
            <w:sz w:val="24"/>
            <w:szCs w:val="24"/>
            <w:lang w:eastAsia="ru-RU"/>
          </w:rPr>
          <w:t>пункт 3 частини першої статті 22 Закону України "Про місцеві державні адміністрації"</w:t>
        </w:r>
      </w:hyperlink>
      <w:r w:rsidRPr="00D6332D">
        <w:rPr>
          <w:rFonts w:ascii="Arial" w:eastAsia="Times New Roman" w:hAnsi="Arial" w:cs="Arial"/>
          <w:color w:val="2A2928"/>
          <w:sz w:val="24"/>
          <w:szCs w:val="24"/>
          <w:lang w:eastAsia="ru-RU"/>
        </w:rPr>
        <w:t> (Відомості Верховної Ради України, 1999 р., N 20 - 21, ст. 190)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w:t>
      </w:r>
      <w:hyperlink r:id="rId92" w:tgtFrame="_top" w:history="1">
        <w:r w:rsidRPr="00D6332D">
          <w:rPr>
            <w:rFonts w:ascii="Arial" w:eastAsia="Times New Roman" w:hAnsi="Arial" w:cs="Arial"/>
            <w:color w:val="0000FF"/>
            <w:sz w:val="24"/>
            <w:szCs w:val="24"/>
            <w:lang w:eastAsia="ru-RU"/>
          </w:rPr>
          <w:t>статтю 16 Закону України "Про позашкільну освіту"</w:t>
        </w:r>
      </w:hyperlink>
      <w:r w:rsidRPr="00D6332D">
        <w:rPr>
          <w:rFonts w:ascii="Arial" w:eastAsia="Times New Roman" w:hAnsi="Arial" w:cs="Arial"/>
          <w:color w:val="2A2928"/>
          <w:sz w:val="24"/>
          <w:szCs w:val="24"/>
          <w:lang w:eastAsia="ru-RU"/>
        </w:rPr>
        <w:t> (Відомості Верховної Ради України, 2000 р., N 46, ст. 393; 2017 р., N 38 - 39, ст. 380; 2018 р., N 43, ст. 345) доповнити частиною дев'ятою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w:t>
      </w:r>
      <w:hyperlink r:id="rId93" w:tgtFrame="_top" w:history="1">
        <w:r w:rsidRPr="00D6332D">
          <w:rPr>
            <w:rFonts w:ascii="Arial" w:eastAsia="Times New Roman" w:hAnsi="Arial" w:cs="Arial"/>
            <w:color w:val="0000FF"/>
            <w:sz w:val="24"/>
            <w:szCs w:val="24"/>
            <w:lang w:eastAsia="ru-RU"/>
          </w:rPr>
          <w:t>пункт 2 частини першої статті 164 Сімейного кодексу України</w:t>
        </w:r>
      </w:hyperlink>
      <w:r w:rsidRPr="00D6332D">
        <w:rPr>
          <w:rFonts w:ascii="Arial" w:eastAsia="Times New Roman" w:hAnsi="Arial" w:cs="Arial"/>
          <w:color w:val="2A2928"/>
          <w:sz w:val="24"/>
          <w:szCs w:val="24"/>
          <w:lang w:eastAsia="ru-RU"/>
        </w:rPr>
        <w:t> (Відомості Верховної Ради України, 2002 р., N 21 - 22, ст. 135)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ухиляються від виконання своїх обов'язків щодо виховання дитини та/або забезпечення здобуття нею повної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w:t>
      </w:r>
      <w:hyperlink r:id="rId94" w:tgtFrame="_top" w:history="1">
        <w:r w:rsidRPr="00D6332D">
          <w:rPr>
            <w:rFonts w:ascii="Arial" w:eastAsia="Times New Roman" w:hAnsi="Arial" w:cs="Arial"/>
            <w:color w:val="0000FF"/>
            <w:sz w:val="24"/>
            <w:szCs w:val="24"/>
            <w:lang w:eastAsia="ru-RU"/>
          </w:rPr>
          <w:t>статтю 2 Закону України "Про основні засади державного нагляду (контролю) у сфері господарської діяльності"</w:t>
        </w:r>
      </w:hyperlink>
      <w:r w:rsidRPr="00D6332D">
        <w:rPr>
          <w:rFonts w:ascii="Arial" w:eastAsia="Times New Roman" w:hAnsi="Arial" w:cs="Arial"/>
          <w:color w:val="2A2928"/>
          <w:sz w:val="24"/>
          <w:szCs w:val="24"/>
          <w:lang w:eastAsia="ru-RU"/>
        </w:rPr>
        <w:t> (Відомості Верховної Ради України, 2007 р., N 29, ст. 389 із наступними змінами) доповнити частиною восьмою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95" w:tgtFrame="_top" w:history="1">
        <w:r w:rsidRPr="00D6332D">
          <w:rPr>
            <w:rFonts w:ascii="Arial" w:eastAsia="Times New Roman" w:hAnsi="Arial" w:cs="Arial"/>
            <w:color w:val="0000FF"/>
            <w:sz w:val="24"/>
            <w:szCs w:val="24"/>
            <w:lang w:eastAsia="ru-RU"/>
          </w:rPr>
          <w:t>Законом України "Про освіту"</w:t>
        </w:r>
      </w:hyperlink>
      <w:r w:rsidRPr="00D6332D">
        <w:rPr>
          <w:rFonts w:ascii="Arial" w:eastAsia="Times New Roman" w:hAnsi="Arial" w:cs="Arial"/>
          <w:color w:val="2A2928"/>
          <w:sz w:val="24"/>
          <w:szCs w:val="24"/>
          <w:lang w:eastAsia="ru-RU"/>
        </w:rPr>
        <w:t>,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першого-дванадцятого, чотирнадцятого частини другої, частини третьої статті 8, частини першої, другої статті 9, абзаців першого-одинадцятого, чотирнадцятого-двадцятого частини першої статті 10, абзаців третього-п'ятого частини першої статті 11, частин першої та четвертої статті 12, статей 19 - 20 цього Закону";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у </w:t>
      </w:r>
      <w:hyperlink r:id="rId96" w:tgtFrame="_top" w:history="1">
        <w:r w:rsidRPr="00D6332D">
          <w:rPr>
            <w:rFonts w:ascii="Arial" w:eastAsia="Times New Roman" w:hAnsi="Arial" w:cs="Arial"/>
            <w:color w:val="0000FF"/>
            <w:sz w:val="24"/>
            <w:szCs w:val="24"/>
            <w:lang w:eastAsia="ru-RU"/>
          </w:rPr>
          <w:t>Законі України "Про освіту"</w:t>
        </w:r>
      </w:hyperlink>
      <w:r w:rsidRPr="00D6332D">
        <w:rPr>
          <w:rFonts w:ascii="Arial" w:eastAsia="Times New Roman" w:hAnsi="Arial" w:cs="Arial"/>
          <w:color w:val="2A2928"/>
          <w:sz w:val="24"/>
          <w:szCs w:val="24"/>
          <w:lang w:eastAsia="ru-RU"/>
        </w:rPr>
        <w:t> (Відомості Верховної Ради України, 2017 р., N 38 - 39, ст. 380; 2019 р., N 5, ст. 35):</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першій статті 1:</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доповнити пунктами 15</w:t>
      </w:r>
      <w:r w:rsidRPr="00D6332D">
        <w:rPr>
          <w:rFonts w:ascii="Arial" w:eastAsia="Times New Roman" w:hAnsi="Arial" w:cs="Arial"/>
          <w:color w:val="2A2928"/>
          <w:sz w:val="24"/>
          <w:szCs w:val="24"/>
          <w:vertAlign w:val="superscript"/>
          <w:lang w:eastAsia="ru-RU"/>
        </w:rPr>
        <w:t>1</w:t>
      </w:r>
      <w:r w:rsidRPr="00D6332D">
        <w:rPr>
          <w:rFonts w:ascii="Arial" w:eastAsia="Times New Roman" w:hAnsi="Arial" w:cs="Arial"/>
          <w:color w:val="2A2928"/>
          <w:sz w:val="24"/>
          <w:szCs w:val="24"/>
          <w:lang w:eastAsia="ru-RU"/>
        </w:rPr>
        <w:t>, 21</w:t>
      </w:r>
      <w:r w:rsidRPr="00D6332D">
        <w:rPr>
          <w:rFonts w:ascii="Arial" w:eastAsia="Times New Roman" w:hAnsi="Arial" w:cs="Arial"/>
          <w:color w:val="2A2928"/>
          <w:sz w:val="24"/>
          <w:szCs w:val="24"/>
          <w:vertAlign w:val="superscript"/>
          <w:lang w:eastAsia="ru-RU"/>
        </w:rPr>
        <w:t>1</w:t>
      </w:r>
      <w:r w:rsidRPr="00D6332D">
        <w:rPr>
          <w:rFonts w:ascii="Arial" w:eastAsia="Times New Roman" w:hAnsi="Arial" w:cs="Arial"/>
          <w:color w:val="2A2928"/>
          <w:sz w:val="24"/>
          <w:szCs w:val="24"/>
          <w:lang w:eastAsia="ru-RU"/>
        </w:rPr>
        <w:t> і 21</w:t>
      </w:r>
      <w:r w:rsidRPr="00D6332D">
        <w:rPr>
          <w:rFonts w:ascii="Arial" w:eastAsia="Times New Roman" w:hAnsi="Arial" w:cs="Arial"/>
          <w:color w:val="2A2928"/>
          <w:sz w:val="24"/>
          <w:szCs w:val="24"/>
          <w:vertAlign w:val="superscript"/>
          <w:lang w:eastAsia="ru-RU"/>
        </w:rPr>
        <w:t>2</w:t>
      </w:r>
      <w:r w:rsidRPr="00D6332D">
        <w:rPr>
          <w:rFonts w:ascii="Arial" w:eastAsia="Times New Roman" w:hAnsi="Arial" w:cs="Arial"/>
          <w:color w:val="2A2928"/>
          <w:sz w:val="24"/>
          <w:szCs w:val="24"/>
          <w:lang w:eastAsia="ru-RU"/>
        </w:rPr>
        <w:t>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"15</w:t>
      </w:r>
      <w:r w:rsidRPr="00D6332D">
        <w:rPr>
          <w:rFonts w:ascii="Arial" w:eastAsia="Times New Roman" w:hAnsi="Arial" w:cs="Arial"/>
          <w:color w:val="2A2928"/>
          <w:sz w:val="24"/>
          <w:szCs w:val="24"/>
          <w:vertAlign w:val="superscript"/>
          <w:lang w:eastAsia="ru-RU"/>
        </w:rPr>
        <w:t>1</w:t>
      </w:r>
      <w:r w:rsidRPr="00D6332D">
        <w:rPr>
          <w:rFonts w:ascii="Arial" w:eastAsia="Times New Roman" w:hAnsi="Arial" w:cs="Arial"/>
          <w:color w:val="2A2928"/>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"21</w:t>
      </w:r>
      <w:r w:rsidRPr="00D6332D">
        <w:rPr>
          <w:rFonts w:ascii="Arial" w:eastAsia="Times New Roman" w:hAnsi="Arial" w:cs="Arial"/>
          <w:color w:val="2A2928"/>
          <w:sz w:val="24"/>
          <w:szCs w:val="24"/>
          <w:vertAlign w:val="superscript"/>
          <w:lang w:eastAsia="ru-RU"/>
        </w:rPr>
        <w:t>1</w:t>
      </w:r>
      <w:r w:rsidRPr="00D6332D">
        <w:rPr>
          <w:rFonts w:ascii="Arial" w:eastAsia="Times New Roman" w:hAnsi="Arial" w:cs="Arial"/>
          <w:color w:val="2A2928"/>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21</w:t>
      </w:r>
      <w:r w:rsidRPr="00D6332D">
        <w:rPr>
          <w:rFonts w:ascii="Arial" w:eastAsia="Times New Roman" w:hAnsi="Arial" w:cs="Arial"/>
          <w:color w:val="2A2928"/>
          <w:sz w:val="24"/>
          <w:szCs w:val="24"/>
          <w:vertAlign w:val="superscript"/>
          <w:lang w:eastAsia="ru-RU"/>
        </w:rPr>
        <w:t>2</w:t>
      </w:r>
      <w:r w:rsidRPr="00D6332D">
        <w:rPr>
          <w:rFonts w:ascii="Arial" w:eastAsia="Times New Roman" w:hAnsi="Arial" w:cs="Arial"/>
          <w:color w:val="2A2928"/>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пункті 26 слова "Про загальну середню освіту" замінити словами "Про повну загальну середню освіту";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перший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двадцять п'ятому частини першої статті 6 слово "психічного" замінити словом "психологічного";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другу статті 13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w:t>
      </w:r>
      <w:r w:rsidRPr="00D6332D">
        <w:rPr>
          <w:rFonts w:ascii="Arial" w:eastAsia="Times New Roman" w:hAnsi="Arial" w:cs="Arial"/>
          <w:color w:val="2A2928"/>
          <w:sz w:val="24"/>
          <w:szCs w:val="24"/>
          <w:lang w:eastAsia="ru-RU"/>
        </w:rPr>
        <w:lastRenderedPageBreak/>
        <w:t>навчально-методичну базу та спроможний забезпечувати на належному рівні здобуття початкової та базової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опорний заклад освіти затверджується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статті 19 і 20 викласти в такій редакції:</w:t>
      </w:r>
    </w:p>
    <w:p w:rsidR="00D6332D" w:rsidRPr="00D6332D" w:rsidRDefault="00D6332D" w:rsidP="00D6332D">
      <w:pPr>
        <w:shd w:val="clear" w:color="auto" w:fill="FFFFFF"/>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w:t>
      </w:r>
      <w:r w:rsidRPr="00D6332D">
        <w:rPr>
          <w:rFonts w:ascii="Arial" w:eastAsia="Times New Roman" w:hAnsi="Arial" w:cs="Arial"/>
          <w:b/>
          <w:bCs/>
          <w:color w:val="2A2928"/>
          <w:sz w:val="24"/>
          <w:szCs w:val="24"/>
          <w:lang w:eastAsia="ru-RU"/>
        </w:rPr>
        <w:t>Стаття 19. Освіта осіб з особливими освітніми потребами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D6332D" w:rsidRPr="00D6332D" w:rsidRDefault="00D6332D" w:rsidP="00D6332D">
      <w:pPr>
        <w:shd w:val="clear" w:color="auto" w:fill="FFFFFF"/>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b/>
          <w:bCs/>
          <w:color w:val="2A2928"/>
          <w:sz w:val="24"/>
          <w:szCs w:val="24"/>
          <w:lang w:eastAsia="ru-RU"/>
        </w:rPr>
        <w:t>Стаття 20. Інклюзивне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забепезчення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21:</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сьомому частини другої слова "гуртожитках (інтернатах)" замінити словом "пансіонах";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десятий частини четвертої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третю статті 22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Заклад освіти залежно від засновника може діяти як державний, комунальний, приватний чи корпоративний.</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Засновником (співзасновником) приватного чи корпоративного закладу освіти не може бути: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25:</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абзаци перший і другий частини другої викласти у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Засновник закладу освіти або уповноважений ним орган (особа):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частинах третій і четвертій слова "уповноважена ним особа" замінити словами "уповноважений ним орган (особа)";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третю статті 31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четверту статті 42 доповнити абзацами десятим і одинадцятим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43:</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доповнити частиною п'ятою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фізична особа, яка є громадянином (підданим) держави, визнаної Верховною Радою України державою-агресором або державою-окупантом;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45:</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другому частини п'ятої слово "успішно" виключити;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реченні першому частини третьої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дванадцятому частини другої статті 54 слово "психічного" замінити словом "психологічного";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59:</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третій слово "щорічний" замінити словом "річний";</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шостій слово "Порядок" замінити словом "Порядки", а слово "затверджується" - словом "затверджуються";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першій статті 64:</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двадцять третій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порядки проведення інституційного аудиту та позапланових перевірок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після абзацу двадцять п'ятого доповнити трьома новими абзацами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зв'язку з цим абзаци двадцять шостий - двадцять восьмий вважати відповідно абзацами двадцять дев'ятим - тридцять першим;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66:</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першу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Верховна Рада Автономної Республіки Крим, обласні ради, Київська та Севастопольська міські ради: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забезпечують рівні умови для розвитку закладів освіти всіх форм власності;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сприяють розробленню плану заходів, спрямованих на запобігання та протидію булінгу (цькуванню) у закладах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здійснюють інші повноваження у сфері освіти, передбачені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другій:</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 абзаці першому слова "та ради об'єднаних територіальних громад" виключити;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четвертий виключити;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п'ятий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третій частини третьої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другій статті 67:</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четвертий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після абзацу восьмого доповнити новим абзацом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"складають у випадках, передбачених законом, протоколи про адміністративні правопорушення".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зв'язку з цим абзац дев'ятий вважати абзацом десятим;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у статті 69:</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четверту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доповнити частиною п'ятою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Підставою для проведення позапланової перевірки закладу освіти 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звернення освітнього омбудсмена";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72:</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частини першу і другу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Освітня статистика включає:</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статистичні дані центрального органу виконавчої влади у сфері статистики про систему освіти і ринок праці;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дані, отримані шляхом оброблення деперсоніфікованої інформації про здобувачів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дані, отримані за результатами моніторингових досліджень якості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показники, що відображають стан системи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третій слова "Деперсоналізовані статистичні" замінити словом "Деперсоніфіковані";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четверту статті 73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Освітній омбудсмен відповідно до покладених на нього завдань має право:</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розглядати подані учасниками освітнього процесу звернення, перевіряти викладені у них факти;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надавати консультації учасникам освітнього процесу;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представляти інтереси особи у суді";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перше речення частини другої статті 74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перше речення абзацу четвертого частини восьмої статті 78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w:t>
      </w:r>
      <w:r w:rsidRPr="00D6332D">
        <w:rPr>
          <w:rFonts w:ascii="Arial" w:eastAsia="Times New Roman" w:hAnsi="Arial" w:cs="Arial"/>
          <w:color w:val="2A2928"/>
          <w:sz w:val="24"/>
          <w:szCs w:val="24"/>
          <w:lang w:eastAsia="ru-RU"/>
        </w:rPr>
        <w:lastRenderedPageBreak/>
        <w:t>виділяється з державного бюджету і 1 відсоток - з бюджетів Автономної Республіки Крим, області, міста Києва чи Севастополя";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статті 79:</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після частини першої доповнити новою частиною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Суб'єкти освітньої діяльності не можуть фінансуватися за рахунок коштів: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зв'язку з цим частини другу - дев'яту вважати відповідно частинами третьою - десятою;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четвертій слова "спеціальних засобів корекції психофізичного розвитку" замінити словами "допоміжних засобів для навчання";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статтю 82 доповнити частиною восьмою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підпункт 4 пункту 3 розділу XII "Прикінцеві та перехідні положення"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у </w:t>
      </w:r>
      <w:hyperlink r:id="rId97" w:tgtFrame="_top" w:history="1">
        <w:r w:rsidRPr="00D6332D">
          <w:rPr>
            <w:rFonts w:ascii="Arial" w:eastAsia="Times New Roman" w:hAnsi="Arial" w:cs="Arial"/>
            <w:color w:val="0000FF"/>
            <w:sz w:val="24"/>
            <w:szCs w:val="24"/>
            <w:lang w:eastAsia="ru-RU"/>
          </w:rPr>
          <w:t>Законі України "Про дошкільну освіту"</w:t>
        </w:r>
      </w:hyperlink>
      <w:r w:rsidRPr="00D6332D">
        <w:rPr>
          <w:rFonts w:ascii="Arial" w:eastAsia="Times New Roman" w:hAnsi="Arial" w:cs="Arial"/>
          <w:color w:val="2A2928"/>
          <w:sz w:val="24"/>
          <w:szCs w:val="24"/>
          <w:lang w:eastAsia="ru-RU"/>
        </w:rPr>
        <w:t> (Відомості Верховної Ради України, 2001 р., N 49, ст. 259 із наступними змінами):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другу статті 12 виключити;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другу статті 13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Установчі документи розробляються відповідно до </w:t>
      </w:r>
      <w:hyperlink r:id="rId98" w:tgtFrame="_top" w:history="1">
        <w:r w:rsidRPr="00D6332D">
          <w:rPr>
            <w:rFonts w:ascii="Arial" w:eastAsia="Times New Roman" w:hAnsi="Arial" w:cs="Arial"/>
            <w:color w:val="0000FF"/>
            <w:sz w:val="24"/>
            <w:szCs w:val="24"/>
            <w:lang w:eastAsia="ru-RU"/>
          </w:rPr>
          <w:t>Конституції України</w:t>
        </w:r>
      </w:hyperlink>
      <w:r w:rsidRPr="00D6332D">
        <w:rPr>
          <w:rFonts w:ascii="Arial" w:eastAsia="Times New Roman" w:hAnsi="Arial" w:cs="Arial"/>
          <w:color w:val="2A2928"/>
          <w:sz w:val="24"/>
          <w:szCs w:val="24"/>
          <w:lang w:eastAsia="ru-RU"/>
        </w:rPr>
        <w:t>, </w:t>
      </w:r>
      <w:hyperlink r:id="rId99" w:tgtFrame="_top" w:history="1">
        <w:r w:rsidRPr="00D6332D">
          <w:rPr>
            <w:rFonts w:ascii="Arial" w:eastAsia="Times New Roman" w:hAnsi="Arial" w:cs="Arial"/>
            <w:color w:val="0000FF"/>
            <w:sz w:val="24"/>
            <w:szCs w:val="24"/>
            <w:lang w:eastAsia="ru-RU"/>
          </w:rPr>
          <w:t>Закону України "Про освіту"</w:t>
        </w:r>
      </w:hyperlink>
      <w:r w:rsidRPr="00D6332D">
        <w:rPr>
          <w:rFonts w:ascii="Arial" w:eastAsia="Times New Roman" w:hAnsi="Arial" w:cs="Arial"/>
          <w:color w:val="2A2928"/>
          <w:sz w:val="24"/>
          <w:szCs w:val="24"/>
          <w:lang w:eastAsia="ru-RU"/>
        </w:rPr>
        <w:t>, цього Закону, Положення про заклад дошкільної освіти, що затверджується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абзац перший частини третьої статті 14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частину другу статті 31 викласти в такій редакції: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w:t>
      </w:r>
      <w:hyperlink r:id="rId100" w:tgtFrame="_top" w:history="1">
        <w:r w:rsidRPr="00D6332D">
          <w:rPr>
            <w:rFonts w:ascii="Arial" w:eastAsia="Times New Roman" w:hAnsi="Arial" w:cs="Arial"/>
            <w:color w:val="0000FF"/>
            <w:sz w:val="24"/>
            <w:szCs w:val="24"/>
            <w:lang w:eastAsia="ru-RU"/>
          </w:rPr>
          <w:t>статті 8</w:t>
        </w:r>
      </w:hyperlink>
      <w:r w:rsidRPr="00D6332D">
        <w:rPr>
          <w:rFonts w:ascii="Arial" w:eastAsia="Times New Roman" w:hAnsi="Arial" w:cs="Arial"/>
          <w:color w:val="2A2928"/>
          <w:sz w:val="24"/>
          <w:szCs w:val="24"/>
          <w:lang w:eastAsia="ru-RU"/>
        </w:rPr>
        <w:t> і </w:t>
      </w:r>
      <w:hyperlink r:id="rId101" w:tgtFrame="_top" w:history="1">
        <w:r w:rsidRPr="00D6332D">
          <w:rPr>
            <w:rFonts w:ascii="Arial" w:eastAsia="Times New Roman" w:hAnsi="Arial" w:cs="Arial"/>
            <w:color w:val="0000FF"/>
            <w:sz w:val="24"/>
            <w:szCs w:val="24"/>
            <w:lang w:eastAsia="ru-RU"/>
          </w:rPr>
          <w:t>45 Закону України "Про вищу освіту"</w:t>
        </w:r>
      </w:hyperlink>
      <w:r w:rsidRPr="00D6332D">
        <w:rPr>
          <w:rFonts w:ascii="Arial" w:eastAsia="Times New Roman" w:hAnsi="Arial" w:cs="Arial"/>
          <w:color w:val="2A2928"/>
          <w:sz w:val="24"/>
          <w:szCs w:val="24"/>
          <w:lang w:eastAsia="ru-RU"/>
        </w:rPr>
        <w:t> (Відомості Верховної Ради України, 2014 р., N 37 - 38, ст. 2004; 2015 р., N 25, ст. 192; 2017 р., N 38 - 39, ст. 380) викласти в такій редакції:</w:t>
      </w:r>
    </w:p>
    <w:p w:rsidR="00D6332D" w:rsidRPr="00D6332D" w:rsidRDefault="00D6332D" w:rsidP="00D6332D">
      <w:pPr>
        <w:shd w:val="clear" w:color="auto" w:fill="FFFFFF"/>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w:t>
      </w:r>
      <w:r w:rsidRPr="00D6332D">
        <w:rPr>
          <w:rFonts w:ascii="Arial" w:eastAsia="Times New Roman" w:hAnsi="Arial" w:cs="Arial"/>
          <w:b/>
          <w:bCs/>
          <w:color w:val="2A2928"/>
          <w:sz w:val="24"/>
          <w:szCs w:val="24"/>
          <w:lang w:eastAsia="ru-RU"/>
        </w:rPr>
        <w:t>Стаття 8. Єдина державна електронна база з питань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Засади функціонування Єдиної державної електронної бази з питань освіти визначаються законодавством";</w:t>
      </w:r>
    </w:p>
    <w:p w:rsidR="00D6332D" w:rsidRPr="00D6332D" w:rsidRDefault="00D6332D" w:rsidP="00D6332D">
      <w:pPr>
        <w:shd w:val="clear" w:color="auto" w:fill="FFFFFF"/>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w:t>
      </w:r>
      <w:r w:rsidRPr="00D6332D">
        <w:rPr>
          <w:rFonts w:ascii="Arial" w:eastAsia="Times New Roman" w:hAnsi="Arial" w:cs="Arial"/>
          <w:b/>
          <w:bCs/>
          <w:color w:val="2A2928"/>
          <w:sz w:val="24"/>
          <w:szCs w:val="24"/>
          <w:lang w:eastAsia="ru-RU"/>
        </w:rPr>
        <w:t>Стаття 45. Зовнішнє незалежне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w:t>
      </w:r>
      <w:r w:rsidRPr="00D6332D">
        <w:rPr>
          <w:rFonts w:ascii="Arial" w:eastAsia="Times New Roman" w:hAnsi="Arial" w:cs="Arial"/>
          <w:color w:val="2A2928"/>
          <w:sz w:val="24"/>
          <w:szCs w:val="24"/>
          <w:lang w:eastAsia="ru-RU"/>
        </w:rPr>
        <w:lastRenderedPageBreak/>
        <w:t>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lastRenderedPageBreak/>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9. Не є інформацією з обмеженим доступом: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 статистична інформація про результати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xml:space="preserve">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w:t>
      </w:r>
      <w:r w:rsidRPr="00D6332D">
        <w:rPr>
          <w:rFonts w:ascii="Arial" w:eastAsia="Times New Roman" w:hAnsi="Arial" w:cs="Arial"/>
          <w:color w:val="2A2928"/>
          <w:sz w:val="24"/>
          <w:szCs w:val="24"/>
          <w:lang w:eastAsia="ru-RU"/>
        </w:rPr>
        <w:lastRenderedPageBreak/>
        <w:t>навчання у закладі освіти (крім завдань з української мови і літератури та іноземних мов).</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10) у </w:t>
      </w:r>
      <w:hyperlink r:id="rId102" w:tgtFrame="_top" w:history="1">
        <w:r w:rsidRPr="00D6332D">
          <w:rPr>
            <w:rFonts w:ascii="Arial" w:eastAsia="Times New Roman" w:hAnsi="Arial" w:cs="Arial"/>
            <w:color w:val="0000FF"/>
            <w:sz w:val="24"/>
            <w:szCs w:val="24"/>
            <w:lang w:eastAsia="ru-RU"/>
          </w:rPr>
          <w:t>статті 18 Закону України "Про фахову передвищу освіту"</w:t>
        </w:r>
      </w:hyperlink>
      <w:r w:rsidRPr="00D6332D">
        <w:rPr>
          <w:rFonts w:ascii="Arial" w:eastAsia="Times New Roman" w:hAnsi="Arial" w:cs="Arial"/>
          <w:color w:val="2A2928"/>
          <w:sz w:val="24"/>
          <w:szCs w:val="24"/>
          <w:lang w:eastAsia="ru-RU"/>
        </w:rPr>
        <w:t> (Відомості Верховної Ради України, 2019 р., N 30, ст. 119):</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у частині першій слова "в порядку, визначеному Кабінетом Міністрів України згідно із законом" виключити;</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друге речення абзацу четвертого частини другої після слів "Для проведення" доповнити словом "виїзної";</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доповнити абзацом п'ятим такого змісту:</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6. Кабінету Міністрів України протягом одного року з дня набрання чинності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забезпечити прийняття нормативно-правових актів, передбачених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привести свої нормативно-правові акти у відповідність із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D6332D" w:rsidRPr="00D6332D" w:rsidRDefault="00D6332D" w:rsidP="00D6332D">
      <w:pPr>
        <w:shd w:val="clear" w:color="auto" w:fill="FFFFFF"/>
        <w:spacing w:after="0" w:line="360" w:lineRule="atLeast"/>
        <w:jc w:val="both"/>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D6332D" w:rsidRPr="00D6332D" w:rsidTr="00D6332D">
        <w:trPr>
          <w:tblCellSpacing w:w="22" w:type="dxa"/>
        </w:trPr>
        <w:tc>
          <w:tcPr>
            <w:tcW w:w="2500" w:type="pct"/>
            <w:shd w:val="clear" w:color="auto" w:fill="FFFFFF"/>
            <w:tcMar>
              <w:top w:w="0" w:type="dxa"/>
              <w:left w:w="0" w:type="dxa"/>
              <w:bottom w:w="0" w:type="dxa"/>
              <w:right w:w="0" w:type="dxa"/>
            </w:tcMar>
            <w:vAlign w:val="bottom"/>
            <w:hideMark/>
          </w:tcPr>
          <w:p w:rsidR="00D6332D" w:rsidRPr="00D6332D" w:rsidRDefault="00D6332D" w:rsidP="00D6332D">
            <w:pPr>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b/>
                <w:bCs/>
                <w:color w:val="2A2928"/>
                <w:sz w:val="24"/>
                <w:szCs w:val="24"/>
                <w:lang w:eastAsia="ru-RU"/>
              </w:rPr>
              <w:t>Голова Верховної Ради</w:t>
            </w:r>
            <w:r w:rsidRPr="00D6332D">
              <w:rPr>
                <w:rFonts w:ascii="Arial" w:eastAsia="Times New Roman" w:hAnsi="Arial" w:cs="Arial"/>
                <w:b/>
                <w:bCs/>
                <w:color w:val="2A2928"/>
                <w:sz w:val="24"/>
                <w:szCs w:val="24"/>
                <w:lang w:eastAsia="ru-RU"/>
              </w:rPr>
              <w:br/>
              <w:t>України</w:t>
            </w:r>
          </w:p>
        </w:tc>
        <w:tc>
          <w:tcPr>
            <w:tcW w:w="2500" w:type="pct"/>
            <w:shd w:val="clear" w:color="auto" w:fill="FFFFFF"/>
            <w:tcMar>
              <w:top w:w="0" w:type="dxa"/>
              <w:left w:w="0" w:type="dxa"/>
              <w:bottom w:w="0" w:type="dxa"/>
              <w:right w:w="0" w:type="dxa"/>
            </w:tcMar>
            <w:vAlign w:val="bottom"/>
            <w:hideMark/>
          </w:tcPr>
          <w:p w:rsidR="00D6332D" w:rsidRPr="00D6332D" w:rsidRDefault="00D6332D" w:rsidP="00D6332D">
            <w:pPr>
              <w:spacing w:after="0" w:line="360" w:lineRule="atLeast"/>
              <w:jc w:val="center"/>
              <w:rPr>
                <w:rFonts w:ascii="Arial" w:eastAsia="Times New Roman" w:hAnsi="Arial" w:cs="Arial"/>
                <w:color w:val="2A2928"/>
                <w:sz w:val="24"/>
                <w:szCs w:val="24"/>
                <w:lang w:eastAsia="ru-RU"/>
              </w:rPr>
            </w:pPr>
            <w:r w:rsidRPr="00D6332D">
              <w:rPr>
                <w:rFonts w:ascii="Arial" w:eastAsia="Times New Roman" w:hAnsi="Arial" w:cs="Arial"/>
                <w:color w:val="2A2928"/>
                <w:sz w:val="24"/>
                <w:szCs w:val="24"/>
                <w:lang w:eastAsia="ru-RU"/>
              </w:rPr>
              <w:t> </w:t>
            </w:r>
          </w:p>
        </w:tc>
      </w:tr>
    </w:tbl>
    <w:p w:rsidR="00BD5511" w:rsidRDefault="00BD5511">
      <w:bookmarkStart w:id="0" w:name="_GoBack"/>
      <w:bookmarkEnd w:id="0"/>
    </w:p>
    <w:sectPr w:rsidR="00BD5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D"/>
    <w:rsid w:val="00BD5511"/>
    <w:rsid w:val="00D6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ADEF5-28D8-4398-8E96-F1565FBE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63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3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33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32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6332D"/>
  </w:style>
  <w:style w:type="paragraph" w:customStyle="1" w:styleId="msonormal0">
    <w:name w:val="msonormal"/>
    <w:basedOn w:val="a"/>
    <w:rsid w:val="00D63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63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332D"/>
    <w:rPr>
      <w:color w:val="0000FF"/>
      <w:u w:val="single"/>
    </w:rPr>
  </w:style>
  <w:style w:type="character" w:styleId="a4">
    <w:name w:val="FollowedHyperlink"/>
    <w:basedOn w:val="a0"/>
    <w:uiPriority w:val="99"/>
    <w:semiHidden/>
    <w:unhideWhenUsed/>
    <w:rsid w:val="00D6332D"/>
    <w:rPr>
      <w:color w:val="800080"/>
      <w:u w:val="single"/>
    </w:rPr>
  </w:style>
  <w:style w:type="paragraph" w:customStyle="1" w:styleId="tc">
    <w:name w:val="tc"/>
    <w:basedOn w:val="a"/>
    <w:rsid w:val="00D633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72145.html" TargetMode="External"/><Relationship Id="rId21" Type="http://schemas.openxmlformats.org/officeDocument/2006/relationships/hyperlink" Target="http://search.ligazakon.ua/l_doc2.nsf/link1/Z960393.html" TargetMode="External"/><Relationship Id="rId42" Type="http://schemas.openxmlformats.org/officeDocument/2006/relationships/hyperlink" Target="http://search.ligazakon.ua/l_doc2.nsf/link1/T172145.html" TargetMode="External"/><Relationship Id="rId47" Type="http://schemas.openxmlformats.org/officeDocument/2006/relationships/hyperlink" Target="http://search.ligazakon.ua/l_doc2.nsf/link1/T150222.html" TargetMode="External"/><Relationship Id="rId63" Type="http://schemas.openxmlformats.org/officeDocument/2006/relationships/hyperlink" Target="http://search.ligazakon.ua/l_doc2.nsf/link1/T990586.html" TargetMode="External"/><Relationship Id="rId68" Type="http://schemas.openxmlformats.org/officeDocument/2006/relationships/hyperlink" Target="http://search.ligazakon.ua/l_doc2.nsf/link1/T990586.html" TargetMode="External"/><Relationship Id="rId84" Type="http://schemas.openxmlformats.org/officeDocument/2006/relationships/hyperlink" Target="http://search.ligazakon.ua/l_doc2.nsf/link1/KD0001.html" TargetMode="External"/><Relationship Id="rId89" Type="http://schemas.openxmlformats.org/officeDocument/2006/relationships/hyperlink" Target="http://search.ligazakon.ua/l_doc2.nsf/link1/KD0005.html" TargetMode="External"/><Relationship Id="rId7" Type="http://schemas.openxmlformats.org/officeDocument/2006/relationships/hyperlink" Target="http://search.ligazakon.ua/l_doc2.nsf/link1/T172145.html" TargetMode="External"/><Relationship Id="rId71" Type="http://schemas.openxmlformats.org/officeDocument/2006/relationships/hyperlink" Target="http://search.ligazakon.ua/l_doc2.nsf/link1/T102456.html" TargetMode="External"/><Relationship Id="rId92" Type="http://schemas.openxmlformats.org/officeDocument/2006/relationships/hyperlink" Target="http://search.ligazakon.ua/l_doc2.nsf/link1/T001841.html" TargetMode="External"/><Relationship Id="rId2" Type="http://schemas.openxmlformats.org/officeDocument/2006/relationships/settings" Target="settings.xml"/><Relationship Id="rId16" Type="http://schemas.openxmlformats.org/officeDocument/2006/relationships/hyperlink" Target="http://search.ligazakon.ua/l_doc2.nsf/link1/T172145.html" TargetMode="External"/><Relationship Id="rId29" Type="http://schemas.openxmlformats.org/officeDocument/2006/relationships/hyperlink" Target="http://search.ligazakon.ua/l_doc2.nsf/link1/T150183.html" TargetMode="External"/><Relationship Id="rId11" Type="http://schemas.openxmlformats.org/officeDocument/2006/relationships/hyperlink" Target="http://search.ligazakon.ua/l_doc2.nsf/link1/T172145.html" TargetMode="External"/><Relationship Id="rId24" Type="http://schemas.openxmlformats.org/officeDocument/2006/relationships/hyperlink" Target="http://search.ligazakon.ua/l_doc2.nsf/link1/T172145.html" TargetMode="External"/><Relationship Id="rId32" Type="http://schemas.openxmlformats.org/officeDocument/2006/relationships/hyperlink" Target="http://search.ligazakon.ua/l_doc2.nsf/link1/T172145.html" TargetMode="External"/><Relationship Id="rId37" Type="http://schemas.openxmlformats.org/officeDocument/2006/relationships/hyperlink" Target="http://search.ligazakon.ua/l_doc2.nsf/link1/T14_1700.html" TargetMode="External"/><Relationship Id="rId40" Type="http://schemas.openxmlformats.org/officeDocument/2006/relationships/hyperlink" Target="http://search.ligazakon.ua/l_doc2.nsf/link1/T172145.html" TargetMode="External"/><Relationship Id="rId45" Type="http://schemas.openxmlformats.org/officeDocument/2006/relationships/hyperlink" Target="http://search.ligazakon.ua/l_doc2.nsf/link1/T172145.html" TargetMode="External"/><Relationship Id="rId53" Type="http://schemas.openxmlformats.org/officeDocument/2006/relationships/hyperlink" Target="http://search.ligazakon.ua/l_doc2.nsf/link1/T172145.html" TargetMode="External"/><Relationship Id="rId58" Type="http://schemas.openxmlformats.org/officeDocument/2006/relationships/hyperlink" Target="http://search.ligazakon.ua/l_doc2.nsf/link1/T172145.html" TargetMode="External"/><Relationship Id="rId66" Type="http://schemas.openxmlformats.org/officeDocument/2006/relationships/hyperlink" Target="http://search.ligazakon.ua/l_doc2.nsf/link1/T172145.html" TargetMode="External"/><Relationship Id="rId74" Type="http://schemas.openxmlformats.org/officeDocument/2006/relationships/hyperlink" Target="http://search.ligazakon.ua/l_doc2.nsf/link1/T172145.html" TargetMode="External"/><Relationship Id="rId79" Type="http://schemas.openxmlformats.org/officeDocument/2006/relationships/hyperlink" Target="http://search.ligazakon.ua/l_doc2.nsf/link1/T172145.html" TargetMode="External"/><Relationship Id="rId87" Type="http://schemas.openxmlformats.org/officeDocument/2006/relationships/hyperlink" Target="http://search.ligazakon.ua/l_doc2.nsf/link1/KD0001.html" TargetMode="External"/><Relationship Id="rId102" Type="http://schemas.openxmlformats.org/officeDocument/2006/relationships/hyperlink" Target="http://search.ligazakon.ua/l_doc2.nsf/link1/T192745.html" TargetMode="External"/><Relationship Id="rId5" Type="http://schemas.openxmlformats.org/officeDocument/2006/relationships/hyperlink" Target="http://search.ligazakon.ua/l_doc2.nsf/link1/Z960254K.html" TargetMode="External"/><Relationship Id="rId61" Type="http://schemas.openxmlformats.org/officeDocument/2006/relationships/hyperlink" Target="http://search.ligazakon.ua/l_doc2.nsf/link1/Z960254K.html" TargetMode="External"/><Relationship Id="rId82" Type="http://schemas.openxmlformats.org/officeDocument/2006/relationships/hyperlink" Target="http://search.ligazakon.ua/l_doc2.nsf/link1/T172145.html" TargetMode="External"/><Relationship Id="rId90" Type="http://schemas.openxmlformats.org/officeDocument/2006/relationships/hyperlink" Target="http://search.ligazakon.ua/l_doc2.nsf/link1/Z970280.html" TargetMode="External"/><Relationship Id="rId95"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172145.html" TargetMode="External"/><Relationship Id="rId22" Type="http://schemas.openxmlformats.org/officeDocument/2006/relationships/hyperlink" Target="http://search.ligazakon.ua/l_doc2.nsf/link1/T172145.html" TargetMode="External"/><Relationship Id="rId27" Type="http://schemas.openxmlformats.org/officeDocument/2006/relationships/hyperlink" Target="http://search.ligazakon.ua/l_doc2.nsf/link1/T172145.html" TargetMode="External"/><Relationship Id="rId30" Type="http://schemas.openxmlformats.org/officeDocument/2006/relationships/hyperlink" Target="http://search.ligazakon.ua/l_doc2.nsf/link1/T172145.html" TargetMode="External"/><Relationship Id="rId35" Type="http://schemas.openxmlformats.org/officeDocument/2006/relationships/hyperlink" Target="http://search.ligazakon.ua/l_doc2.nsf/link1/T150183.html" TargetMode="External"/><Relationship Id="rId43" Type="http://schemas.openxmlformats.org/officeDocument/2006/relationships/hyperlink" Target="http://search.ligazakon.ua/l_doc2.nsf/link1/T172145.html" TargetMode="External"/><Relationship Id="rId48" Type="http://schemas.openxmlformats.org/officeDocument/2006/relationships/hyperlink" Target="http://search.ligazakon.ua/l_doc2.nsf/link1/T150222.html" TargetMode="External"/><Relationship Id="rId56" Type="http://schemas.openxmlformats.org/officeDocument/2006/relationships/hyperlink" Target="http://search.ligazakon.ua/l_doc2.nsf/link1/T172145.html" TargetMode="External"/><Relationship Id="rId64" Type="http://schemas.openxmlformats.org/officeDocument/2006/relationships/hyperlink" Target="http://search.ligazakon.ua/l_doc2.nsf/link1/Z970280.html" TargetMode="External"/><Relationship Id="rId69" Type="http://schemas.openxmlformats.org/officeDocument/2006/relationships/hyperlink" Target="http://search.ligazakon.ua/l_doc2.nsf/link1/Z970280.html" TargetMode="External"/><Relationship Id="rId77" Type="http://schemas.openxmlformats.org/officeDocument/2006/relationships/hyperlink" Target="http://search.ligazakon.ua/l_doc2.nsf/link1/T030436.html" TargetMode="External"/><Relationship Id="rId100" Type="http://schemas.openxmlformats.org/officeDocument/2006/relationships/hyperlink" Target="http://search.ligazakon.ua/l_doc2.nsf/link1/T141556.html" TargetMode="External"/><Relationship Id="rId8" Type="http://schemas.openxmlformats.org/officeDocument/2006/relationships/hyperlink" Target="http://search.ligazakon.ua/l_doc2.nsf/link1/T172145.html" TargetMode="External"/><Relationship Id="rId51" Type="http://schemas.openxmlformats.org/officeDocument/2006/relationships/hyperlink" Target="http://search.ligazakon.ua/l_doc2.nsf/link1/T172145.html" TargetMode="External"/><Relationship Id="rId72" Type="http://schemas.openxmlformats.org/officeDocument/2006/relationships/hyperlink" Target="http://search.ligazakon.ua/l_doc2.nsf/link1/T172145.html" TargetMode="External"/><Relationship Id="rId80" Type="http://schemas.openxmlformats.org/officeDocument/2006/relationships/hyperlink" Target="http://search.ligazakon.ua/l_doc2.nsf/link1/T172145.html" TargetMode="External"/><Relationship Id="rId85" Type="http://schemas.openxmlformats.org/officeDocument/2006/relationships/hyperlink" Target="http://search.ligazakon.ua/l_doc2.nsf/link1/KD0001.html" TargetMode="External"/><Relationship Id="rId93" Type="http://schemas.openxmlformats.org/officeDocument/2006/relationships/hyperlink" Target="http://search.ligazakon.ua/l_doc2.nsf/link1/T022947.html" TargetMode="External"/><Relationship Id="rId98" Type="http://schemas.openxmlformats.org/officeDocument/2006/relationships/hyperlink" Target="http://search.ligazakon.ua/l_doc2.nsf/link1/Z960254K.html" TargetMode="External"/><Relationship Id="rId3" Type="http://schemas.openxmlformats.org/officeDocument/2006/relationships/webSettings" Target="webSettings.xml"/><Relationship Id="rId12" Type="http://schemas.openxmlformats.org/officeDocument/2006/relationships/hyperlink" Target="http://search.ligazakon.ua/l_doc2.nsf/link1/Z960254K.html" TargetMode="External"/><Relationship Id="rId17" Type="http://schemas.openxmlformats.org/officeDocument/2006/relationships/hyperlink" Target="http://search.ligazakon.ua/l_doc2.nsf/link1/T172145.html" TargetMode="External"/><Relationship Id="rId25" Type="http://schemas.openxmlformats.org/officeDocument/2006/relationships/hyperlink" Target="http://search.ligazakon.ua/l_doc2.nsf/link1/T172145.html" TargetMode="External"/><Relationship Id="rId33" Type="http://schemas.openxmlformats.org/officeDocument/2006/relationships/hyperlink" Target="http://search.ligazakon.ua/l_doc2.nsf/link1/T172145.html" TargetMode="External"/><Relationship Id="rId38" Type="http://schemas.openxmlformats.org/officeDocument/2006/relationships/hyperlink" Target="http://search.ligazakon.ua/l_doc2.nsf/link1/T102297.html" TargetMode="External"/><Relationship Id="rId46" Type="http://schemas.openxmlformats.org/officeDocument/2006/relationships/hyperlink" Target="http://search.ligazakon.ua/l_doc2.nsf/link1/T172145.html" TargetMode="External"/><Relationship Id="rId59" Type="http://schemas.openxmlformats.org/officeDocument/2006/relationships/hyperlink" Target="http://search.ligazakon.ua/l_doc2.nsf/link1/T172145.html" TargetMode="External"/><Relationship Id="rId67" Type="http://schemas.openxmlformats.org/officeDocument/2006/relationships/hyperlink" Target="http://search.ligazakon.ua/l_doc2.nsf/link1/Z960254K.html" TargetMode="External"/><Relationship Id="rId103" Type="http://schemas.openxmlformats.org/officeDocument/2006/relationships/fontTable" Target="fontTable.xml"/><Relationship Id="rId20" Type="http://schemas.openxmlformats.org/officeDocument/2006/relationships/hyperlink" Target="http://search.ligazakon.ua/l_doc2.nsf/link1/T172145.html" TargetMode="External"/><Relationship Id="rId41" Type="http://schemas.openxmlformats.org/officeDocument/2006/relationships/hyperlink" Target="http://search.ligazakon.ua/l_doc2.nsf/link1/T172145.html" TargetMode="External"/><Relationship Id="rId54" Type="http://schemas.openxmlformats.org/officeDocument/2006/relationships/hyperlink" Target="http://search.ligazakon.ua/l_doc2.nsf/link1/T172145.html" TargetMode="External"/><Relationship Id="rId62" Type="http://schemas.openxmlformats.org/officeDocument/2006/relationships/hyperlink" Target="http://search.ligazakon.ua/l_doc2.nsf/link1/T980350.html" TargetMode="External"/><Relationship Id="rId70" Type="http://schemas.openxmlformats.org/officeDocument/2006/relationships/hyperlink" Target="http://search.ligazakon.ua/l_doc2.nsf/link1/T172145.html" TargetMode="External"/><Relationship Id="rId75" Type="http://schemas.openxmlformats.org/officeDocument/2006/relationships/hyperlink" Target="http://search.ligazakon.ua/l_doc2.nsf/link1/Z960254K.html" TargetMode="External"/><Relationship Id="rId83" Type="http://schemas.openxmlformats.org/officeDocument/2006/relationships/hyperlink" Target="http://search.ligazakon.ua/l_doc2.nsf/link1/T172145.html" TargetMode="External"/><Relationship Id="rId88" Type="http://schemas.openxmlformats.org/officeDocument/2006/relationships/hyperlink" Target="http://search.ligazakon.ua/l_doc2.nsf/link1/T070877.html" TargetMode="External"/><Relationship Id="rId91" Type="http://schemas.openxmlformats.org/officeDocument/2006/relationships/hyperlink" Target="http://search.ligazakon.ua/l_doc2.nsf/link1/T990586.html" TargetMode="External"/><Relationship Id="rId96" Type="http://schemas.openxmlformats.org/officeDocument/2006/relationships/hyperlink" Target="http://search.ligazakon.ua/l_doc2.nsf/link1/T172145.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T172145.html" TargetMode="External"/><Relationship Id="rId28" Type="http://schemas.openxmlformats.org/officeDocument/2006/relationships/hyperlink" Target="http://search.ligazakon.ua/l_doc2.nsf/link1/T112939.html" TargetMode="External"/><Relationship Id="rId36" Type="http://schemas.openxmlformats.org/officeDocument/2006/relationships/hyperlink" Target="http://search.ligazakon.ua/l_doc2.nsf/link1/T172145.html" TargetMode="External"/><Relationship Id="rId49" Type="http://schemas.openxmlformats.org/officeDocument/2006/relationships/hyperlink" Target="http://search.ligazakon.ua/l_doc2.nsf/link1/T172145.html" TargetMode="External"/><Relationship Id="rId57" Type="http://schemas.openxmlformats.org/officeDocument/2006/relationships/hyperlink" Target="http://search.ligazakon.ua/l_doc2.nsf/link1/T172145.html" TargetMode="External"/><Relationship Id="rId10" Type="http://schemas.openxmlformats.org/officeDocument/2006/relationships/hyperlink" Target="http://search.ligazakon.ua/l_doc2.nsf/link1/Z960393.html" TargetMode="External"/><Relationship Id="rId31" Type="http://schemas.openxmlformats.org/officeDocument/2006/relationships/hyperlink" Target="http://search.ligazakon.ua/l_doc2.nsf/link1/T141682.html" TargetMode="External"/><Relationship Id="rId44" Type="http://schemas.openxmlformats.org/officeDocument/2006/relationships/hyperlink" Target="http://search.ligazakon.ua/l_doc2.nsf/link1/T172145.html" TargetMode="External"/><Relationship Id="rId52" Type="http://schemas.openxmlformats.org/officeDocument/2006/relationships/hyperlink" Target="http://search.ligazakon.ua/l_doc2.nsf/link1/T172145.html" TargetMode="External"/><Relationship Id="rId60" Type="http://schemas.openxmlformats.org/officeDocument/2006/relationships/hyperlink" Target="http://search.ligazakon.ua/l_doc2.nsf/link1/T172145.html" TargetMode="External"/><Relationship Id="rId65" Type="http://schemas.openxmlformats.org/officeDocument/2006/relationships/hyperlink" Target="http://search.ligazakon.ua/l_doc2.nsf/link1/T172145.html" TargetMode="External"/><Relationship Id="rId73" Type="http://schemas.openxmlformats.org/officeDocument/2006/relationships/hyperlink" Target="http://search.ligazakon.ua/l_doc2.nsf/link1/T102456.html" TargetMode="External"/><Relationship Id="rId78" Type="http://schemas.openxmlformats.org/officeDocument/2006/relationships/hyperlink" Target="http://search.ligazakon.ua/l_doc2.nsf/link1/T102404.html" TargetMode="External"/><Relationship Id="rId81" Type="http://schemas.openxmlformats.org/officeDocument/2006/relationships/hyperlink" Target="http://search.ligazakon.ua/l_doc2.nsf/link1/T990651.html" TargetMode="External"/><Relationship Id="rId86" Type="http://schemas.openxmlformats.org/officeDocument/2006/relationships/hyperlink" Target="http://search.ligazakon.ua/l_doc2.nsf/link1/KD0001.html" TargetMode="External"/><Relationship Id="rId94" Type="http://schemas.openxmlformats.org/officeDocument/2006/relationships/hyperlink" Target="http://search.ligazakon.ua/l_doc2.nsf/link1/T070877.html" TargetMode="External"/><Relationship Id="rId99" Type="http://schemas.openxmlformats.org/officeDocument/2006/relationships/hyperlink" Target="http://search.ligazakon.ua/l_doc2.nsf/link1/T172145.html" TargetMode="External"/><Relationship Id="rId101" Type="http://schemas.openxmlformats.org/officeDocument/2006/relationships/hyperlink" Target="http://search.ligazakon.ua/l_doc2.nsf/link1/T141556.html" TargetMode="External"/><Relationship Id="rId4" Type="http://schemas.openxmlformats.org/officeDocument/2006/relationships/hyperlink" Target="http://search.ligazakon.ua/l_doc2.nsf/link1/T172145.html" TargetMode="External"/><Relationship Id="rId9"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172145.html" TargetMode="External"/><Relationship Id="rId18" Type="http://schemas.openxmlformats.org/officeDocument/2006/relationships/hyperlink" Target="http://search.ligazakon.ua/l_doc2.nsf/link1/T172145.html" TargetMode="External"/><Relationship Id="rId39" Type="http://schemas.openxmlformats.org/officeDocument/2006/relationships/hyperlink" Target="http://search.ligazakon.ua/l_doc2.nsf/link1/T172145.html" TargetMode="External"/><Relationship Id="rId34" Type="http://schemas.openxmlformats.org/officeDocument/2006/relationships/hyperlink" Target="http://search.ligazakon.ua/l_doc2.nsf/link1/T112939.html" TargetMode="External"/><Relationship Id="rId50" Type="http://schemas.openxmlformats.org/officeDocument/2006/relationships/hyperlink" Target="http://search.ligazakon.ua/l_doc2.nsf/link1/T172145.html" TargetMode="External"/><Relationship Id="rId55" Type="http://schemas.openxmlformats.org/officeDocument/2006/relationships/hyperlink" Target="http://search.ligazakon.ua/l_doc2.nsf/link1/T172145.html" TargetMode="External"/><Relationship Id="rId76" Type="http://schemas.openxmlformats.org/officeDocument/2006/relationships/hyperlink" Target="http://search.ligazakon.ua/l_doc2.nsf/link1/T030435.html" TargetMode="External"/><Relationship Id="rId97" Type="http://schemas.openxmlformats.org/officeDocument/2006/relationships/hyperlink" Target="http://search.ligazakon.ua/l_doc2.nsf/link1/T012628.htm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32164</Words>
  <Characters>183335</Characters>
  <Application>Microsoft Office Word</Application>
  <DocSecurity>0</DocSecurity>
  <Lines>1527</Lines>
  <Paragraphs>430</Paragraphs>
  <ScaleCrop>false</ScaleCrop>
  <Company/>
  <LinksUpToDate>false</LinksUpToDate>
  <CharactersWithSpaces>215069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2020-01-30T14:47:00Z</dcterms:created>
  <dcterms:modified xsi:type="dcterms:W3CDTF">2020-01-30T14:50:00Z</dcterms:modified>
</cp:coreProperties>
</file>